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9A1" w:rsidRDefault="003569A1" w:rsidP="003569A1">
      <w:pPr>
        <w:jc w:val="center"/>
        <w:rPr>
          <w:rFonts w:ascii="Times New Roman" w:hAnsi="Times New Roman" w:cs="Times New Roman"/>
          <w:b/>
          <w:sz w:val="32"/>
          <w:szCs w:val="32"/>
        </w:rPr>
      </w:pPr>
      <w:r>
        <w:rPr>
          <w:rFonts w:ascii="Times New Roman" w:hAnsi="Times New Roman" w:cs="Times New Roman"/>
          <w:b/>
          <w:sz w:val="32"/>
          <w:szCs w:val="32"/>
        </w:rPr>
        <w:t>TUGAS MANAJEMEN STRATEGI</w:t>
      </w:r>
    </w:p>
    <w:p w:rsidR="003569A1" w:rsidRPr="006A7815" w:rsidRDefault="003569A1" w:rsidP="003569A1">
      <w:pPr>
        <w:jc w:val="center"/>
        <w:rPr>
          <w:rFonts w:ascii="Times New Roman" w:hAnsi="Times New Roman" w:cs="Times New Roman"/>
          <w:b/>
          <w:sz w:val="32"/>
          <w:szCs w:val="32"/>
        </w:rPr>
      </w:pPr>
      <w:r w:rsidRPr="00955E2C">
        <w:rPr>
          <w:rFonts w:ascii="Times New Roman" w:hAnsi="Times New Roman" w:cs="Times New Roman"/>
          <w:noProof/>
          <w:sz w:val="24"/>
          <w:szCs w:val="24"/>
        </w:rPr>
        <w:drawing>
          <wp:anchor distT="0" distB="0" distL="114300" distR="114300" simplePos="0" relativeHeight="251659264" behindDoc="1" locked="0" layoutInCell="1" allowOverlap="1" wp14:anchorId="3B0AD591" wp14:editId="29AFF524">
            <wp:simplePos x="0" y="0"/>
            <wp:positionH relativeFrom="column">
              <wp:posOffset>1924050</wp:posOffset>
            </wp:positionH>
            <wp:positionV relativeFrom="paragraph">
              <wp:posOffset>349885</wp:posOffset>
            </wp:positionV>
            <wp:extent cx="2101850" cy="2101850"/>
            <wp:effectExtent l="0" t="0" r="0" b="0"/>
            <wp:wrapThrough wrapText="bothSides">
              <wp:wrapPolygon edited="0">
                <wp:start x="4698" y="2349"/>
                <wp:lineTo x="4698" y="12138"/>
                <wp:lineTo x="5090" y="15662"/>
                <wp:lineTo x="7244" y="18402"/>
                <wp:lineTo x="9397" y="19185"/>
                <wp:lineTo x="10180" y="19577"/>
                <wp:lineTo x="11355" y="19577"/>
                <wp:lineTo x="12138" y="19185"/>
                <wp:lineTo x="14291" y="18402"/>
                <wp:lineTo x="16445" y="15270"/>
                <wp:lineTo x="16640" y="2349"/>
                <wp:lineTo x="4698" y="2349"/>
              </wp:wrapPolygon>
            </wp:wrapThrough>
            <wp:docPr id="1" name="Picture 0" descr="Telkom_University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kom_University_Logo.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1850" cy="21018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2"/>
          <w:szCs w:val="32"/>
        </w:rPr>
        <w:t>PT INDOCEMENT TUNGGAL PRAKARSA</w:t>
      </w:r>
    </w:p>
    <w:p w:rsidR="003569A1" w:rsidRDefault="003569A1" w:rsidP="003569A1">
      <w:pPr>
        <w:jc w:val="center"/>
        <w:rPr>
          <w:rFonts w:ascii="Times New Roman" w:hAnsi="Times New Roman" w:cs="Times New Roman"/>
          <w:b/>
          <w:sz w:val="32"/>
          <w:szCs w:val="32"/>
        </w:rPr>
      </w:pPr>
    </w:p>
    <w:p w:rsidR="003569A1" w:rsidRDefault="003569A1" w:rsidP="003569A1">
      <w:pPr>
        <w:jc w:val="center"/>
        <w:rPr>
          <w:rFonts w:ascii="Times New Roman" w:hAnsi="Times New Roman" w:cs="Times New Roman"/>
          <w:b/>
          <w:sz w:val="32"/>
          <w:szCs w:val="32"/>
        </w:rPr>
      </w:pPr>
    </w:p>
    <w:p w:rsidR="003569A1" w:rsidRDefault="003569A1" w:rsidP="003569A1">
      <w:pPr>
        <w:jc w:val="center"/>
        <w:rPr>
          <w:rFonts w:ascii="Times New Roman" w:hAnsi="Times New Roman" w:cs="Times New Roman"/>
          <w:b/>
          <w:sz w:val="32"/>
          <w:szCs w:val="32"/>
        </w:rPr>
      </w:pPr>
    </w:p>
    <w:p w:rsidR="003569A1" w:rsidRDefault="003569A1" w:rsidP="003569A1">
      <w:pPr>
        <w:jc w:val="center"/>
        <w:rPr>
          <w:rFonts w:ascii="Times New Roman" w:hAnsi="Times New Roman" w:cs="Times New Roman"/>
          <w:b/>
          <w:sz w:val="32"/>
          <w:szCs w:val="32"/>
        </w:rPr>
      </w:pPr>
    </w:p>
    <w:p w:rsidR="003569A1" w:rsidRPr="00955E2C" w:rsidRDefault="003569A1" w:rsidP="003569A1">
      <w:pPr>
        <w:jc w:val="center"/>
        <w:rPr>
          <w:rFonts w:ascii="Times New Roman" w:hAnsi="Times New Roman" w:cs="Times New Roman"/>
          <w:b/>
          <w:sz w:val="32"/>
          <w:szCs w:val="32"/>
        </w:rPr>
      </w:pPr>
    </w:p>
    <w:p w:rsidR="003569A1" w:rsidRPr="00955E2C" w:rsidRDefault="003569A1" w:rsidP="003569A1">
      <w:pPr>
        <w:jc w:val="center"/>
        <w:rPr>
          <w:rFonts w:ascii="Times New Roman" w:hAnsi="Times New Roman" w:cs="Times New Roman"/>
          <w:sz w:val="24"/>
          <w:szCs w:val="24"/>
        </w:rPr>
      </w:pPr>
    </w:p>
    <w:p w:rsidR="003569A1" w:rsidRPr="006A7815" w:rsidRDefault="003569A1" w:rsidP="003569A1">
      <w:pPr>
        <w:jc w:val="center"/>
        <w:rPr>
          <w:rFonts w:ascii="Times New Roman" w:hAnsi="Times New Roman" w:cs="Times New Roman"/>
          <w:b/>
          <w:sz w:val="24"/>
          <w:szCs w:val="24"/>
        </w:rPr>
      </w:pPr>
      <w:proofErr w:type="gramStart"/>
      <w:r w:rsidRPr="006A7815">
        <w:rPr>
          <w:rFonts w:ascii="Times New Roman" w:hAnsi="Times New Roman" w:cs="Times New Roman"/>
          <w:b/>
          <w:sz w:val="24"/>
          <w:szCs w:val="24"/>
        </w:rPr>
        <w:t>disusun</w:t>
      </w:r>
      <w:proofErr w:type="gramEnd"/>
      <w:r w:rsidRPr="006A7815">
        <w:rPr>
          <w:rFonts w:ascii="Times New Roman" w:hAnsi="Times New Roman" w:cs="Times New Roman"/>
          <w:b/>
          <w:sz w:val="24"/>
          <w:szCs w:val="24"/>
        </w:rPr>
        <w:t xml:space="preserve"> oleh:</w:t>
      </w:r>
    </w:p>
    <w:p w:rsidR="00B669E6" w:rsidRDefault="00B669E6" w:rsidP="00B669E6">
      <w:pPr>
        <w:jc w:val="center"/>
        <w:rPr>
          <w:rFonts w:ascii="Times New Roman" w:hAnsi="Times New Roman" w:cs="Times New Roman"/>
          <w:sz w:val="24"/>
          <w:szCs w:val="24"/>
        </w:rPr>
      </w:pPr>
      <w:r w:rsidRPr="00955E2C">
        <w:rPr>
          <w:rFonts w:ascii="Times New Roman" w:hAnsi="Times New Roman" w:cs="Times New Roman"/>
          <w:sz w:val="24"/>
          <w:szCs w:val="24"/>
        </w:rPr>
        <w:t>Pradipta Larasati – 1401154458</w:t>
      </w:r>
    </w:p>
    <w:p w:rsidR="003569A1" w:rsidRPr="00955E2C" w:rsidRDefault="003569A1" w:rsidP="003569A1">
      <w:pPr>
        <w:jc w:val="center"/>
        <w:rPr>
          <w:rFonts w:ascii="Times New Roman" w:hAnsi="Times New Roman" w:cs="Times New Roman"/>
          <w:sz w:val="24"/>
          <w:szCs w:val="24"/>
        </w:rPr>
      </w:pPr>
      <w:r w:rsidRPr="00955E2C">
        <w:rPr>
          <w:rFonts w:ascii="Times New Roman" w:hAnsi="Times New Roman" w:cs="Times New Roman"/>
          <w:sz w:val="24"/>
          <w:szCs w:val="24"/>
        </w:rPr>
        <w:t>Diar Ulfah Hassanah – 1401154430</w:t>
      </w:r>
    </w:p>
    <w:p w:rsidR="003569A1" w:rsidRPr="00955E2C" w:rsidRDefault="003569A1" w:rsidP="003569A1">
      <w:pPr>
        <w:jc w:val="center"/>
        <w:rPr>
          <w:rFonts w:ascii="Times New Roman" w:hAnsi="Times New Roman" w:cs="Times New Roman"/>
          <w:sz w:val="24"/>
          <w:szCs w:val="24"/>
        </w:rPr>
      </w:pPr>
      <w:r w:rsidRPr="00955E2C">
        <w:rPr>
          <w:rFonts w:ascii="Times New Roman" w:hAnsi="Times New Roman" w:cs="Times New Roman"/>
          <w:sz w:val="24"/>
          <w:szCs w:val="24"/>
        </w:rPr>
        <w:t>Dwika Siswananda – 1401150080</w:t>
      </w:r>
    </w:p>
    <w:p w:rsidR="003569A1" w:rsidRPr="00955E2C" w:rsidRDefault="003569A1" w:rsidP="003569A1">
      <w:pPr>
        <w:jc w:val="center"/>
        <w:rPr>
          <w:rFonts w:ascii="Times New Roman" w:hAnsi="Times New Roman" w:cs="Times New Roman"/>
          <w:sz w:val="24"/>
          <w:szCs w:val="24"/>
        </w:rPr>
      </w:pPr>
      <w:r w:rsidRPr="00955E2C">
        <w:rPr>
          <w:rFonts w:ascii="Times New Roman" w:hAnsi="Times New Roman" w:cs="Times New Roman"/>
          <w:sz w:val="24"/>
          <w:szCs w:val="24"/>
        </w:rPr>
        <w:t>Fairuz Zahirah Firdaus – 1401154570</w:t>
      </w:r>
    </w:p>
    <w:p w:rsidR="003569A1" w:rsidRDefault="003569A1" w:rsidP="003569A1">
      <w:pPr>
        <w:jc w:val="center"/>
        <w:rPr>
          <w:rFonts w:ascii="Times New Roman" w:hAnsi="Times New Roman" w:cs="Times New Roman"/>
          <w:sz w:val="24"/>
          <w:szCs w:val="24"/>
        </w:rPr>
      </w:pPr>
      <w:r w:rsidRPr="00955E2C">
        <w:rPr>
          <w:rFonts w:ascii="Times New Roman" w:hAnsi="Times New Roman" w:cs="Times New Roman"/>
          <w:sz w:val="24"/>
          <w:szCs w:val="24"/>
        </w:rPr>
        <w:t>I Putu Pandio – 1401150052</w:t>
      </w:r>
    </w:p>
    <w:p w:rsidR="003569A1" w:rsidRPr="00955E2C" w:rsidRDefault="003569A1" w:rsidP="003569A1">
      <w:pPr>
        <w:jc w:val="center"/>
        <w:rPr>
          <w:rFonts w:ascii="Times New Roman" w:hAnsi="Times New Roman" w:cs="Times New Roman"/>
          <w:sz w:val="24"/>
          <w:szCs w:val="24"/>
        </w:rPr>
      </w:pPr>
      <w:r w:rsidRPr="00955E2C">
        <w:rPr>
          <w:rFonts w:ascii="Times New Roman" w:hAnsi="Times New Roman" w:cs="Times New Roman"/>
          <w:sz w:val="24"/>
          <w:szCs w:val="24"/>
        </w:rPr>
        <w:t>Nicolas Satria Hidayat – 1401150066</w:t>
      </w:r>
    </w:p>
    <w:p w:rsidR="003569A1" w:rsidRPr="00BA1399" w:rsidRDefault="003569A1" w:rsidP="003569A1">
      <w:pPr>
        <w:jc w:val="center"/>
        <w:rPr>
          <w:rFonts w:ascii="Times New Roman" w:hAnsi="Times New Roman" w:cs="Times New Roman"/>
          <w:b/>
          <w:sz w:val="24"/>
          <w:szCs w:val="24"/>
        </w:rPr>
      </w:pPr>
      <w:r w:rsidRPr="00955E2C">
        <w:rPr>
          <w:rFonts w:ascii="Times New Roman" w:hAnsi="Times New Roman" w:cs="Times New Roman"/>
          <w:sz w:val="24"/>
          <w:szCs w:val="24"/>
        </w:rPr>
        <w:t>Rhava Kurnia H. – 1401154402</w:t>
      </w:r>
    </w:p>
    <w:p w:rsidR="003569A1" w:rsidRPr="006A7815" w:rsidRDefault="003569A1" w:rsidP="003569A1">
      <w:pPr>
        <w:jc w:val="center"/>
        <w:rPr>
          <w:rFonts w:ascii="Times New Roman" w:hAnsi="Times New Roman" w:cs="Times New Roman"/>
          <w:b/>
          <w:sz w:val="24"/>
          <w:szCs w:val="24"/>
        </w:rPr>
      </w:pPr>
      <w:r w:rsidRPr="006A7815">
        <w:rPr>
          <w:rFonts w:ascii="Times New Roman" w:hAnsi="Times New Roman" w:cs="Times New Roman"/>
          <w:b/>
          <w:sz w:val="24"/>
          <w:szCs w:val="24"/>
        </w:rPr>
        <w:t>MB-39-10</w:t>
      </w:r>
    </w:p>
    <w:p w:rsidR="003569A1" w:rsidRPr="00955E2C" w:rsidRDefault="003569A1" w:rsidP="003569A1">
      <w:pPr>
        <w:rPr>
          <w:rFonts w:ascii="Times New Roman" w:hAnsi="Times New Roman" w:cs="Times New Roman"/>
          <w:sz w:val="24"/>
          <w:szCs w:val="24"/>
        </w:rPr>
      </w:pPr>
    </w:p>
    <w:p w:rsidR="003569A1" w:rsidRPr="00955E2C" w:rsidRDefault="003569A1" w:rsidP="003569A1">
      <w:pPr>
        <w:jc w:val="center"/>
        <w:rPr>
          <w:rFonts w:ascii="Times New Roman" w:hAnsi="Times New Roman" w:cs="Times New Roman"/>
          <w:b/>
          <w:sz w:val="24"/>
          <w:szCs w:val="24"/>
        </w:rPr>
      </w:pPr>
      <w:r w:rsidRPr="00955E2C">
        <w:rPr>
          <w:rFonts w:ascii="Times New Roman" w:hAnsi="Times New Roman" w:cs="Times New Roman"/>
          <w:b/>
          <w:sz w:val="24"/>
          <w:szCs w:val="24"/>
        </w:rPr>
        <w:t>PROGRAM STUDI MANAJEMEN BISNIS TELEKOMUNIKASI DAN INFORMATIKA</w:t>
      </w:r>
    </w:p>
    <w:p w:rsidR="003569A1" w:rsidRPr="00955E2C" w:rsidRDefault="003569A1" w:rsidP="003569A1">
      <w:pPr>
        <w:jc w:val="center"/>
        <w:rPr>
          <w:rFonts w:ascii="Times New Roman" w:hAnsi="Times New Roman" w:cs="Times New Roman"/>
          <w:b/>
          <w:sz w:val="24"/>
          <w:szCs w:val="24"/>
        </w:rPr>
      </w:pPr>
      <w:r w:rsidRPr="00955E2C">
        <w:rPr>
          <w:rFonts w:ascii="Times New Roman" w:hAnsi="Times New Roman" w:cs="Times New Roman"/>
          <w:b/>
          <w:sz w:val="24"/>
          <w:szCs w:val="24"/>
        </w:rPr>
        <w:t>FAKULTAS EKONOMI DAN BISNIS</w:t>
      </w:r>
    </w:p>
    <w:p w:rsidR="003569A1" w:rsidRPr="00955E2C" w:rsidRDefault="003569A1" w:rsidP="003569A1">
      <w:pPr>
        <w:jc w:val="center"/>
        <w:rPr>
          <w:rFonts w:ascii="Times New Roman" w:hAnsi="Times New Roman" w:cs="Times New Roman"/>
          <w:b/>
          <w:sz w:val="24"/>
          <w:szCs w:val="24"/>
        </w:rPr>
      </w:pPr>
      <w:r w:rsidRPr="00955E2C">
        <w:rPr>
          <w:rFonts w:ascii="Times New Roman" w:hAnsi="Times New Roman" w:cs="Times New Roman"/>
          <w:b/>
          <w:sz w:val="24"/>
          <w:szCs w:val="24"/>
        </w:rPr>
        <w:t>UNIVERSITAS TELKOM</w:t>
      </w:r>
    </w:p>
    <w:p w:rsidR="003569A1" w:rsidRPr="00955E2C" w:rsidRDefault="003569A1" w:rsidP="003569A1">
      <w:pPr>
        <w:jc w:val="center"/>
        <w:rPr>
          <w:rFonts w:ascii="Times New Roman" w:hAnsi="Times New Roman" w:cs="Times New Roman"/>
          <w:b/>
          <w:sz w:val="24"/>
          <w:szCs w:val="24"/>
        </w:rPr>
      </w:pPr>
      <w:r w:rsidRPr="00955E2C">
        <w:rPr>
          <w:rFonts w:ascii="Times New Roman" w:hAnsi="Times New Roman" w:cs="Times New Roman"/>
          <w:b/>
          <w:sz w:val="24"/>
          <w:szCs w:val="24"/>
        </w:rPr>
        <w:t>BANDUNG</w:t>
      </w:r>
    </w:p>
    <w:p w:rsidR="003569A1" w:rsidRDefault="003569A1" w:rsidP="003569A1">
      <w:pPr>
        <w:jc w:val="center"/>
        <w:rPr>
          <w:rFonts w:ascii="Times New Roman" w:hAnsi="Times New Roman" w:cs="Times New Roman"/>
          <w:b/>
          <w:sz w:val="24"/>
          <w:szCs w:val="24"/>
        </w:rPr>
      </w:pPr>
      <w:r w:rsidRPr="00955E2C">
        <w:rPr>
          <w:rFonts w:ascii="Times New Roman" w:hAnsi="Times New Roman" w:cs="Times New Roman"/>
          <w:b/>
          <w:sz w:val="24"/>
          <w:szCs w:val="24"/>
        </w:rPr>
        <w:t>2017</w:t>
      </w:r>
    </w:p>
    <w:p w:rsidR="00896ECE" w:rsidRDefault="00896ECE">
      <w:pPr>
        <w:rPr>
          <w:rFonts w:ascii="Times New Roman" w:hAnsi="Times New Roman" w:cs="Times New Roman"/>
          <w:b/>
          <w:sz w:val="24"/>
          <w:szCs w:val="24"/>
        </w:rPr>
      </w:pPr>
    </w:p>
    <w:p w:rsidR="00B669E6" w:rsidRPr="00B669E6" w:rsidRDefault="00896ECE" w:rsidP="00B669E6">
      <w:pPr>
        <w:pStyle w:val="Heading1"/>
        <w:jc w:val="center"/>
        <w:rPr>
          <w:rFonts w:ascii="Times New Roman" w:hAnsi="Times New Roman" w:cs="Times New Roman"/>
          <w:color w:val="auto"/>
        </w:rPr>
      </w:pPr>
      <w:bookmarkStart w:id="0" w:name="_Toc494658137"/>
      <w:r w:rsidRPr="00B669E6">
        <w:rPr>
          <w:rFonts w:ascii="Times New Roman" w:hAnsi="Times New Roman" w:cs="Times New Roman"/>
          <w:color w:val="auto"/>
        </w:rPr>
        <w:lastRenderedPageBreak/>
        <w:t>DAFTAR ISI</w:t>
      </w:r>
      <w:bookmarkEnd w:id="0"/>
    </w:p>
    <w:p w:rsidR="00B669E6" w:rsidRDefault="00B669E6" w:rsidP="00B669E6"/>
    <w:sdt>
      <w:sdtPr>
        <w:rPr>
          <w:rFonts w:asciiTheme="minorHAnsi" w:eastAsiaTheme="minorHAnsi" w:hAnsiTheme="minorHAnsi" w:cstheme="minorBidi"/>
          <w:b w:val="0"/>
          <w:bCs w:val="0"/>
          <w:color w:val="auto"/>
          <w:sz w:val="22"/>
          <w:szCs w:val="22"/>
          <w:lang w:eastAsia="en-US"/>
        </w:rPr>
        <w:id w:val="1022367032"/>
        <w:docPartObj>
          <w:docPartGallery w:val="Table of Contents"/>
          <w:docPartUnique/>
        </w:docPartObj>
      </w:sdtPr>
      <w:sdtEndPr>
        <w:rPr>
          <w:noProof/>
        </w:rPr>
      </w:sdtEndPr>
      <w:sdtContent>
        <w:p w:rsidR="00B669E6" w:rsidRDefault="00B669E6">
          <w:pPr>
            <w:pStyle w:val="TOCHeading"/>
          </w:pPr>
        </w:p>
        <w:p w:rsidR="00D31882" w:rsidRPr="00D31882" w:rsidRDefault="00B669E6" w:rsidP="00D31882">
          <w:pPr>
            <w:pStyle w:val="TOC1"/>
            <w:tabs>
              <w:tab w:val="right" w:leader="dot" w:pos="9350"/>
            </w:tabs>
            <w:spacing w:line="360" w:lineRule="auto"/>
            <w:rPr>
              <w:rFonts w:ascii="Times New Roman" w:eastAsiaTheme="minorEastAsia" w:hAnsi="Times New Roman" w:cs="Times New Roman"/>
              <w:noProof/>
              <w:sz w:val="24"/>
            </w:rPr>
          </w:pPr>
          <w:r w:rsidRPr="00B669E6">
            <w:rPr>
              <w:rFonts w:ascii="Times New Roman" w:hAnsi="Times New Roman" w:cs="Times New Roman"/>
              <w:sz w:val="28"/>
              <w:szCs w:val="28"/>
            </w:rPr>
            <w:fldChar w:fldCharType="begin"/>
          </w:r>
          <w:r w:rsidRPr="00B669E6">
            <w:rPr>
              <w:rFonts w:ascii="Times New Roman" w:hAnsi="Times New Roman" w:cs="Times New Roman"/>
              <w:sz w:val="28"/>
              <w:szCs w:val="28"/>
            </w:rPr>
            <w:instrText xml:space="preserve"> TOC \o "1-3" \h \z \u </w:instrText>
          </w:r>
          <w:r w:rsidRPr="00B669E6">
            <w:rPr>
              <w:rFonts w:ascii="Times New Roman" w:hAnsi="Times New Roman" w:cs="Times New Roman"/>
              <w:sz w:val="28"/>
              <w:szCs w:val="28"/>
            </w:rPr>
            <w:fldChar w:fldCharType="separate"/>
          </w:r>
          <w:hyperlink w:anchor="_Toc494658137" w:history="1">
            <w:r w:rsidR="00D31882" w:rsidRPr="00D31882">
              <w:rPr>
                <w:rStyle w:val="Hyperlink"/>
                <w:rFonts w:ascii="Times New Roman" w:hAnsi="Times New Roman" w:cs="Times New Roman"/>
                <w:noProof/>
                <w:sz w:val="24"/>
              </w:rPr>
              <w:t>DAFTAR ISI</w:t>
            </w:r>
            <w:r w:rsidR="00D31882" w:rsidRPr="00D31882">
              <w:rPr>
                <w:rFonts w:ascii="Times New Roman" w:hAnsi="Times New Roman" w:cs="Times New Roman"/>
                <w:noProof/>
                <w:webHidden/>
                <w:sz w:val="24"/>
              </w:rPr>
              <w:tab/>
            </w:r>
            <w:r w:rsidR="00D31882" w:rsidRPr="00D31882">
              <w:rPr>
                <w:rFonts w:ascii="Times New Roman" w:hAnsi="Times New Roman" w:cs="Times New Roman"/>
                <w:noProof/>
                <w:webHidden/>
                <w:sz w:val="24"/>
              </w:rPr>
              <w:fldChar w:fldCharType="begin"/>
            </w:r>
            <w:r w:rsidR="00D31882" w:rsidRPr="00D31882">
              <w:rPr>
                <w:rFonts w:ascii="Times New Roman" w:hAnsi="Times New Roman" w:cs="Times New Roman"/>
                <w:noProof/>
                <w:webHidden/>
                <w:sz w:val="24"/>
              </w:rPr>
              <w:instrText xml:space="preserve"> PAGEREF _Toc494658137 \h </w:instrText>
            </w:r>
            <w:r w:rsidR="00D31882" w:rsidRPr="00D31882">
              <w:rPr>
                <w:rFonts w:ascii="Times New Roman" w:hAnsi="Times New Roman" w:cs="Times New Roman"/>
                <w:noProof/>
                <w:webHidden/>
                <w:sz w:val="24"/>
              </w:rPr>
            </w:r>
            <w:r w:rsidR="00D31882" w:rsidRPr="00D31882">
              <w:rPr>
                <w:rFonts w:ascii="Times New Roman" w:hAnsi="Times New Roman" w:cs="Times New Roman"/>
                <w:noProof/>
                <w:webHidden/>
                <w:sz w:val="24"/>
              </w:rPr>
              <w:fldChar w:fldCharType="separate"/>
            </w:r>
            <w:r w:rsidR="00D31882" w:rsidRPr="00D31882">
              <w:rPr>
                <w:rFonts w:ascii="Times New Roman" w:hAnsi="Times New Roman" w:cs="Times New Roman"/>
                <w:noProof/>
                <w:webHidden/>
                <w:sz w:val="24"/>
              </w:rPr>
              <w:t>ii</w:t>
            </w:r>
            <w:r w:rsidR="00D31882" w:rsidRPr="00D31882">
              <w:rPr>
                <w:rFonts w:ascii="Times New Roman" w:hAnsi="Times New Roman" w:cs="Times New Roman"/>
                <w:noProof/>
                <w:webHidden/>
                <w:sz w:val="24"/>
              </w:rPr>
              <w:fldChar w:fldCharType="end"/>
            </w:r>
          </w:hyperlink>
        </w:p>
        <w:p w:rsidR="00D31882" w:rsidRPr="00D31882" w:rsidRDefault="007D7CB3" w:rsidP="00D31882">
          <w:pPr>
            <w:pStyle w:val="TOC1"/>
            <w:tabs>
              <w:tab w:val="right" w:leader="dot" w:pos="9350"/>
            </w:tabs>
            <w:spacing w:line="360" w:lineRule="auto"/>
            <w:rPr>
              <w:rFonts w:ascii="Times New Roman" w:eastAsiaTheme="minorEastAsia" w:hAnsi="Times New Roman" w:cs="Times New Roman"/>
              <w:noProof/>
              <w:sz w:val="24"/>
            </w:rPr>
          </w:pPr>
          <w:hyperlink w:anchor="_Toc494658138" w:history="1">
            <w:r w:rsidR="00D31882" w:rsidRPr="00D31882">
              <w:rPr>
                <w:rStyle w:val="Hyperlink"/>
                <w:rFonts w:ascii="Times New Roman" w:hAnsi="Times New Roman" w:cs="Times New Roman"/>
                <w:noProof/>
                <w:sz w:val="24"/>
              </w:rPr>
              <w:t>EXTERNAL ENVIRONMENT ANALYSIS</w:t>
            </w:r>
            <w:r w:rsidR="00D31882" w:rsidRPr="00D31882">
              <w:rPr>
                <w:rFonts w:ascii="Times New Roman" w:hAnsi="Times New Roman" w:cs="Times New Roman"/>
                <w:noProof/>
                <w:webHidden/>
                <w:sz w:val="24"/>
              </w:rPr>
              <w:tab/>
            </w:r>
            <w:r w:rsidR="00D31882" w:rsidRPr="00D31882">
              <w:rPr>
                <w:rFonts w:ascii="Times New Roman" w:hAnsi="Times New Roman" w:cs="Times New Roman"/>
                <w:noProof/>
                <w:webHidden/>
                <w:sz w:val="24"/>
              </w:rPr>
              <w:fldChar w:fldCharType="begin"/>
            </w:r>
            <w:r w:rsidR="00D31882" w:rsidRPr="00D31882">
              <w:rPr>
                <w:rFonts w:ascii="Times New Roman" w:hAnsi="Times New Roman" w:cs="Times New Roman"/>
                <w:noProof/>
                <w:webHidden/>
                <w:sz w:val="24"/>
              </w:rPr>
              <w:instrText xml:space="preserve"> PAGEREF _Toc494658138 \h </w:instrText>
            </w:r>
            <w:r w:rsidR="00D31882" w:rsidRPr="00D31882">
              <w:rPr>
                <w:rFonts w:ascii="Times New Roman" w:hAnsi="Times New Roman" w:cs="Times New Roman"/>
                <w:noProof/>
                <w:webHidden/>
                <w:sz w:val="24"/>
              </w:rPr>
            </w:r>
            <w:r w:rsidR="00D31882" w:rsidRPr="00D31882">
              <w:rPr>
                <w:rFonts w:ascii="Times New Roman" w:hAnsi="Times New Roman" w:cs="Times New Roman"/>
                <w:noProof/>
                <w:webHidden/>
                <w:sz w:val="24"/>
              </w:rPr>
              <w:fldChar w:fldCharType="separate"/>
            </w:r>
            <w:r w:rsidR="00D31882" w:rsidRPr="00D31882">
              <w:rPr>
                <w:rFonts w:ascii="Times New Roman" w:hAnsi="Times New Roman" w:cs="Times New Roman"/>
                <w:noProof/>
                <w:webHidden/>
                <w:sz w:val="24"/>
              </w:rPr>
              <w:t>1</w:t>
            </w:r>
            <w:r w:rsidR="00D31882" w:rsidRPr="00D31882">
              <w:rPr>
                <w:rFonts w:ascii="Times New Roman" w:hAnsi="Times New Roman" w:cs="Times New Roman"/>
                <w:noProof/>
                <w:webHidden/>
                <w:sz w:val="24"/>
              </w:rPr>
              <w:fldChar w:fldCharType="end"/>
            </w:r>
          </w:hyperlink>
        </w:p>
        <w:p w:rsidR="00D31882" w:rsidRPr="00D31882" w:rsidRDefault="007D7CB3" w:rsidP="00D31882">
          <w:pPr>
            <w:pStyle w:val="TOC1"/>
            <w:tabs>
              <w:tab w:val="right" w:leader="dot" w:pos="9350"/>
            </w:tabs>
            <w:spacing w:line="360" w:lineRule="auto"/>
            <w:rPr>
              <w:rFonts w:ascii="Times New Roman" w:eastAsiaTheme="minorEastAsia" w:hAnsi="Times New Roman" w:cs="Times New Roman"/>
              <w:noProof/>
              <w:sz w:val="24"/>
            </w:rPr>
          </w:pPr>
          <w:hyperlink w:anchor="_Toc494658139" w:history="1">
            <w:r w:rsidR="00D31882" w:rsidRPr="00D31882">
              <w:rPr>
                <w:rStyle w:val="Hyperlink"/>
                <w:rFonts w:ascii="Times New Roman" w:hAnsi="Times New Roman" w:cs="Times New Roman"/>
                <w:noProof/>
                <w:sz w:val="24"/>
              </w:rPr>
              <w:t>INTERNAL ENVIRONMENT ANALYSIS</w:t>
            </w:r>
            <w:r w:rsidR="00D31882" w:rsidRPr="00D31882">
              <w:rPr>
                <w:rFonts w:ascii="Times New Roman" w:hAnsi="Times New Roman" w:cs="Times New Roman"/>
                <w:noProof/>
                <w:webHidden/>
                <w:sz w:val="24"/>
              </w:rPr>
              <w:tab/>
            </w:r>
            <w:r w:rsidR="00D31882" w:rsidRPr="00D31882">
              <w:rPr>
                <w:rFonts w:ascii="Times New Roman" w:hAnsi="Times New Roman" w:cs="Times New Roman"/>
                <w:noProof/>
                <w:webHidden/>
                <w:sz w:val="24"/>
              </w:rPr>
              <w:fldChar w:fldCharType="begin"/>
            </w:r>
            <w:r w:rsidR="00D31882" w:rsidRPr="00D31882">
              <w:rPr>
                <w:rFonts w:ascii="Times New Roman" w:hAnsi="Times New Roman" w:cs="Times New Roman"/>
                <w:noProof/>
                <w:webHidden/>
                <w:sz w:val="24"/>
              </w:rPr>
              <w:instrText xml:space="preserve"> PAGEREF _Toc494658139 \h </w:instrText>
            </w:r>
            <w:r w:rsidR="00D31882" w:rsidRPr="00D31882">
              <w:rPr>
                <w:rFonts w:ascii="Times New Roman" w:hAnsi="Times New Roman" w:cs="Times New Roman"/>
                <w:noProof/>
                <w:webHidden/>
                <w:sz w:val="24"/>
              </w:rPr>
            </w:r>
            <w:r w:rsidR="00D31882" w:rsidRPr="00D31882">
              <w:rPr>
                <w:rFonts w:ascii="Times New Roman" w:hAnsi="Times New Roman" w:cs="Times New Roman"/>
                <w:noProof/>
                <w:webHidden/>
                <w:sz w:val="24"/>
              </w:rPr>
              <w:fldChar w:fldCharType="separate"/>
            </w:r>
            <w:r w:rsidR="00D31882" w:rsidRPr="00D31882">
              <w:rPr>
                <w:rFonts w:ascii="Times New Roman" w:hAnsi="Times New Roman" w:cs="Times New Roman"/>
                <w:noProof/>
                <w:webHidden/>
                <w:sz w:val="24"/>
              </w:rPr>
              <w:t>4</w:t>
            </w:r>
            <w:r w:rsidR="00D31882" w:rsidRPr="00D31882">
              <w:rPr>
                <w:rFonts w:ascii="Times New Roman" w:hAnsi="Times New Roman" w:cs="Times New Roman"/>
                <w:noProof/>
                <w:webHidden/>
                <w:sz w:val="24"/>
              </w:rPr>
              <w:fldChar w:fldCharType="end"/>
            </w:r>
          </w:hyperlink>
        </w:p>
        <w:p w:rsidR="00D31882" w:rsidRPr="00D31882" w:rsidRDefault="007D7CB3" w:rsidP="00D31882">
          <w:pPr>
            <w:pStyle w:val="TOC1"/>
            <w:tabs>
              <w:tab w:val="right" w:leader="dot" w:pos="9350"/>
            </w:tabs>
            <w:spacing w:line="360" w:lineRule="auto"/>
            <w:rPr>
              <w:rFonts w:ascii="Times New Roman" w:eastAsiaTheme="minorEastAsia" w:hAnsi="Times New Roman" w:cs="Times New Roman"/>
              <w:noProof/>
              <w:sz w:val="24"/>
            </w:rPr>
          </w:pPr>
          <w:hyperlink w:anchor="_Toc494658140" w:history="1">
            <w:r w:rsidR="00D31882" w:rsidRPr="00D31882">
              <w:rPr>
                <w:rStyle w:val="Hyperlink"/>
                <w:rFonts w:ascii="Times New Roman" w:eastAsia="Times New Roman" w:hAnsi="Times New Roman" w:cs="Times New Roman"/>
                <w:noProof/>
                <w:sz w:val="24"/>
              </w:rPr>
              <w:t>MATRIKS IFAS  PT INDOCEMENT TUNGGAL  PRAKARSA</w:t>
            </w:r>
            <w:r w:rsidR="00D31882" w:rsidRPr="00D31882">
              <w:rPr>
                <w:rFonts w:ascii="Times New Roman" w:hAnsi="Times New Roman" w:cs="Times New Roman"/>
                <w:noProof/>
                <w:webHidden/>
                <w:sz w:val="24"/>
              </w:rPr>
              <w:tab/>
            </w:r>
            <w:r w:rsidR="00D31882" w:rsidRPr="00D31882">
              <w:rPr>
                <w:rFonts w:ascii="Times New Roman" w:hAnsi="Times New Roman" w:cs="Times New Roman"/>
                <w:noProof/>
                <w:webHidden/>
                <w:sz w:val="24"/>
              </w:rPr>
              <w:fldChar w:fldCharType="begin"/>
            </w:r>
            <w:r w:rsidR="00D31882" w:rsidRPr="00D31882">
              <w:rPr>
                <w:rFonts w:ascii="Times New Roman" w:hAnsi="Times New Roman" w:cs="Times New Roman"/>
                <w:noProof/>
                <w:webHidden/>
                <w:sz w:val="24"/>
              </w:rPr>
              <w:instrText xml:space="preserve"> PAGEREF _Toc494658140 \h </w:instrText>
            </w:r>
            <w:r w:rsidR="00D31882" w:rsidRPr="00D31882">
              <w:rPr>
                <w:rFonts w:ascii="Times New Roman" w:hAnsi="Times New Roman" w:cs="Times New Roman"/>
                <w:noProof/>
                <w:webHidden/>
                <w:sz w:val="24"/>
              </w:rPr>
            </w:r>
            <w:r w:rsidR="00D31882" w:rsidRPr="00D31882">
              <w:rPr>
                <w:rFonts w:ascii="Times New Roman" w:hAnsi="Times New Roman" w:cs="Times New Roman"/>
                <w:noProof/>
                <w:webHidden/>
                <w:sz w:val="24"/>
              </w:rPr>
              <w:fldChar w:fldCharType="separate"/>
            </w:r>
            <w:r w:rsidR="00D31882" w:rsidRPr="00D31882">
              <w:rPr>
                <w:rFonts w:ascii="Times New Roman" w:hAnsi="Times New Roman" w:cs="Times New Roman"/>
                <w:noProof/>
                <w:webHidden/>
                <w:sz w:val="24"/>
              </w:rPr>
              <w:t>8</w:t>
            </w:r>
            <w:r w:rsidR="00D31882" w:rsidRPr="00D31882">
              <w:rPr>
                <w:rFonts w:ascii="Times New Roman" w:hAnsi="Times New Roman" w:cs="Times New Roman"/>
                <w:noProof/>
                <w:webHidden/>
                <w:sz w:val="24"/>
              </w:rPr>
              <w:fldChar w:fldCharType="end"/>
            </w:r>
          </w:hyperlink>
        </w:p>
        <w:p w:rsidR="00D31882" w:rsidRPr="00D31882" w:rsidRDefault="007D7CB3" w:rsidP="00D31882">
          <w:pPr>
            <w:pStyle w:val="TOC1"/>
            <w:tabs>
              <w:tab w:val="right" w:leader="dot" w:pos="9350"/>
            </w:tabs>
            <w:spacing w:line="360" w:lineRule="auto"/>
            <w:rPr>
              <w:rFonts w:ascii="Times New Roman" w:eastAsiaTheme="minorEastAsia" w:hAnsi="Times New Roman" w:cs="Times New Roman"/>
              <w:noProof/>
              <w:sz w:val="24"/>
            </w:rPr>
          </w:pPr>
          <w:hyperlink w:anchor="_Toc494658141" w:history="1">
            <w:r w:rsidR="00D31882" w:rsidRPr="00D31882">
              <w:rPr>
                <w:rStyle w:val="Hyperlink"/>
                <w:rFonts w:ascii="Times New Roman" w:hAnsi="Times New Roman" w:cs="Times New Roman"/>
                <w:noProof/>
                <w:sz w:val="24"/>
              </w:rPr>
              <w:t>MATRIKS  EFAS</w:t>
            </w:r>
            <w:r w:rsidR="00D31882" w:rsidRPr="00D31882">
              <w:rPr>
                <w:rStyle w:val="Hyperlink"/>
                <w:rFonts w:ascii="Times New Roman" w:hAnsi="Times New Roman" w:cs="Times New Roman"/>
                <w:i/>
                <w:noProof/>
                <w:sz w:val="24"/>
              </w:rPr>
              <w:t xml:space="preserve"> </w:t>
            </w:r>
            <w:r w:rsidR="00D31882" w:rsidRPr="00D31882">
              <w:rPr>
                <w:rStyle w:val="Hyperlink"/>
                <w:rFonts w:ascii="Times New Roman" w:hAnsi="Times New Roman" w:cs="Times New Roman"/>
                <w:noProof/>
                <w:sz w:val="24"/>
              </w:rPr>
              <w:t>PT INDOCEMENT TUNGGAL PRAKARSA</w:t>
            </w:r>
            <w:r w:rsidR="00D31882" w:rsidRPr="00D31882">
              <w:rPr>
                <w:rFonts w:ascii="Times New Roman" w:hAnsi="Times New Roman" w:cs="Times New Roman"/>
                <w:noProof/>
                <w:webHidden/>
                <w:sz w:val="24"/>
              </w:rPr>
              <w:tab/>
            </w:r>
            <w:r w:rsidR="00D31882" w:rsidRPr="00D31882">
              <w:rPr>
                <w:rFonts w:ascii="Times New Roman" w:hAnsi="Times New Roman" w:cs="Times New Roman"/>
                <w:noProof/>
                <w:webHidden/>
                <w:sz w:val="24"/>
              </w:rPr>
              <w:fldChar w:fldCharType="begin"/>
            </w:r>
            <w:r w:rsidR="00D31882" w:rsidRPr="00D31882">
              <w:rPr>
                <w:rFonts w:ascii="Times New Roman" w:hAnsi="Times New Roman" w:cs="Times New Roman"/>
                <w:noProof/>
                <w:webHidden/>
                <w:sz w:val="24"/>
              </w:rPr>
              <w:instrText xml:space="preserve"> PAGEREF _Toc494658141 \h </w:instrText>
            </w:r>
            <w:r w:rsidR="00D31882" w:rsidRPr="00D31882">
              <w:rPr>
                <w:rFonts w:ascii="Times New Roman" w:hAnsi="Times New Roman" w:cs="Times New Roman"/>
                <w:noProof/>
                <w:webHidden/>
                <w:sz w:val="24"/>
              </w:rPr>
            </w:r>
            <w:r w:rsidR="00D31882" w:rsidRPr="00D31882">
              <w:rPr>
                <w:rFonts w:ascii="Times New Roman" w:hAnsi="Times New Roman" w:cs="Times New Roman"/>
                <w:noProof/>
                <w:webHidden/>
                <w:sz w:val="24"/>
              </w:rPr>
              <w:fldChar w:fldCharType="separate"/>
            </w:r>
            <w:r w:rsidR="00D31882" w:rsidRPr="00D31882">
              <w:rPr>
                <w:rFonts w:ascii="Times New Roman" w:hAnsi="Times New Roman" w:cs="Times New Roman"/>
                <w:noProof/>
                <w:webHidden/>
                <w:sz w:val="24"/>
              </w:rPr>
              <w:t>9</w:t>
            </w:r>
            <w:r w:rsidR="00D31882" w:rsidRPr="00D31882">
              <w:rPr>
                <w:rFonts w:ascii="Times New Roman" w:hAnsi="Times New Roman" w:cs="Times New Roman"/>
                <w:noProof/>
                <w:webHidden/>
                <w:sz w:val="24"/>
              </w:rPr>
              <w:fldChar w:fldCharType="end"/>
            </w:r>
          </w:hyperlink>
        </w:p>
        <w:p w:rsidR="00D31882" w:rsidRPr="00D31882" w:rsidRDefault="007D7CB3" w:rsidP="00D31882">
          <w:pPr>
            <w:pStyle w:val="TOC1"/>
            <w:tabs>
              <w:tab w:val="right" w:leader="dot" w:pos="9350"/>
            </w:tabs>
            <w:spacing w:line="360" w:lineRule="auto"/>
            <w:rPr>
              <w:rFonts w:ascii="Times New Roman" w:eastAsiaTheme="minorEastAsia" w:hAnsi="Times New Roman" w:cs="Times New Roman"/>
              <w:noProof/>
              <w:sz w:val="24"/>
            </w:rPr>
          </w:pPr>
          <w:hyperlink w:anchor="_Toc494658142" w:history="1">
            <w:r w:rsidR="00D31882" w:rsidRPr="00D31882">
              <w:rPr>
                <w:rStyle w:val="Hyperlink"/>
                <w:rFonts w:ascii="Times New Roman" w:hAnsi="Times New Roman" w:cs="Times New Roman"/>
                <w:noProof/>
                <w:sz w:val="24"/>
              </w:rPr>
              <w:t>ANALISIS SWOT PT INDOCEMENT TUNGGAL PRAKARSA</w:t>
            </w:r>
            <w:r w:rsidR="00D31882" w:rsidRPr="00D31882">
              <w:rPr>
                <w:rFonts w:ascii="Times New Roman" w:hAnsi="Times New Roman" w:cs="Times New Roman"/>
                <w:noProof/>
                <w:webHidden/>
                <w:sz w:val="24"/>
              </w:rPr>
              <w:tab/>
            </w:r>
            <w:r w:rsidR="00D31882" w:rsidRPr="00D31882">
              <w:rPr>
                <w:rFonts w:ascii="Times New Roman" w:hAnsi="Times New Roman" w:cs="Times New Roman"/>
                <w:noProof/>
                <w:webHidden/>
                <w:sz w:val="24"/>
              </w:rPr>
              <w:fldChar w:fldCharType="begin"/>
            </w:r>
            <w:r w:rsidR="00D31882" w:rsidRPr="00D31882">
              <w:rPr>
                <w:rFonts w:ascii="Times New Roman" w:hAnsi="Times New Roman" w:cs="Times New Roman"/>
                <w:noProof/>
                <w:webHidden/>
                <w:sz w:val="24"/>
              </w:rPr>
              <w:instrText xml:space="preserve"> PAGEREF _Toc494658142 \h </w:instrText>
            </w:r>
            <w:r w:rsidR="00D31882" w:rsidRPr="00D31882">
              <w:rPr>
                <w:rFonts w:ascii="Times New Roman" w:hAnsi="Times New Roman" w:cs="Times New Roman"/>
                <w:noProof/>
                <w:webHidden/>
                <w:sz w:val="24"/>
              </w:rPr>
            </w:r>
            <w:r w:rsidR="00D31882" w:rsidRPr="00D31882">
              <w:rPr>
                <w:rFonts w:ascii="Times New Roman" w:hAnsi="Times New Roman" w:cs="Times New Roman"/>
                <w:noProof/>
                <w:webHidden/>
                <w:sz w:val="24"/>
              </w:rPr>
              <w:fldChar w:fldCharType="separate"/>
            </w:r>
            <w:r w:rsidR="00D31882" w:rsidRPr="00D31882">
              <w:rPr>
                <w:rFonts w:ascii="Times New Roman" w:hAnsi="Times New Roman" w:cs="Times New Roman"/>
                <w:noProof/>
                <w:webHidden/>
                <w:sz w:val="24"/>
              </w:rPr>
              <w:t>10</w:t>
            </w:r>
            <w:r w:rsidR="00D31882" w:rsidRPr="00D31882">
              <w:rPr>
                <w:rFonts w:ascii="Times New Roman" w:hAnsi="Times New Roman" w:cs="Times New Roman"/>
                <w:noProof/>
                <w:webHidden/>
                <w:sz w:val="24"/>
              </w:rPr>
              <w:fldChar w:fldCharType="end"/>
            </w:r>
          </w:hyperlink>
        </w:p>
        <w:p w:rsidR="00D31882" w:rsidRPr="00D31882" w:rsidRDefault="007D7CB3" w:rsidP="00D31882">
          <w:pPr>
            <w:pStyle w:val="TOC1"/>
            <w:tabs>
              <w:tab w:val="right" w:leader="dot" w:pos="9350"/>
            </w:tabs>
            <w:spacing w:line="360" w:lineRule="auto"/>
            <w:rPr>
              <w:rFonts w:ascii="Times New Roman" w:eastAsiaTheme="minorEastAsia" w:hAnsi="Times New Roman" w:cs="Times New Roman"/>
              <w:noProof/>
              <w:sz w:val="24"/>
            </w:rPr>
          </w:pPr>
          <w:hyperlink w:anchor="_Toc494658143" w:history="1">
            <w:r w:rsidR="00D31882" w:rsidRPr="00D31882">
              <w:rPr>
                <w:rStyle w:val="Hyperlink"/>
                <w:rFonts w:ascii="Times New Roman" w:hAnsi="Times New Roman" w:cs="Times New Roman"/>
                <w:noProof/>
                <w:sz w:val="24"/>
              </w:rPr>
              <w:t>ANALISIS EFAS DAN IFAS KOMPETITOR</w:t>
            </w:r>
            <w:r w:rsidR="00D31882" w:rsidRPr="00D31882">
              <w:rPr>
                <w:rFonts w:ascii="Times New Roman" w:hAnsi="Times New Roman" w:cs="Times New Roman"/>
                <w:noProof/>
                <w:webHidden/>
                <w:sz w:val="24"/>
              </w:rPr>
              <w:tab/>
            </w:r>
            <w:r w:rsidR="00D31882" w:rsidRPr="00D31882">
              <w:rPr>
                <w:rFonts w:ascii="Times New Roman" w:hAnsi="Times New Roman" w:cs="Times New Roman"/>
                <w:noProof/>
                <w:webHidden/>
                <w:sz w:val="24"/>
              </w:rPr>
              <w:fldChar w:fldCharType="begin"/>
            </w:r>
            <w:r w:rsidR="00D31882" w:rsidRPr="00D31882">
              <w:rPr>
                <w:rFonts w:ascii="Times New Roman" w:hAnsi="Times New Roman" w:cs="Times New Roman"/>
                <w:noProof/>
                <w:webHidden/>
                <w:sz w:val="24"/>
              </w:rPr>
              <w:instrText xml:space="preserve"> PAGEREF _Toc494658143 \h </w:instrText>
            </w:r>
            <w:r w:rsidR="00D31882" w:rsidRPr="00D31882">
              <w:rPr>
                <w:rFonts w:ascii="Times New Roman" w:hAnsi="Times New Roman" w:cs="Times New Roman"/>
                <w:noProof/>
                <w:webHidden/>
                <w:sz w:val="24"/>
              </w:rPr>
            </w:r>
            <w:r w:rsidR="00D31882" w:rsidRPr="00D31882">
              <w:rPr>
                <w:rFonts w:ascii="Times New Roman" w:hAnsi="Times New Roman" w:cs="Times New Roman"/>
                <w:noProof/>
                <w:webHidden/>
                <w:sz w:val="24"/>
              </w:rPr>
              <w:fldChar w:fldCharType="separate"/>
            </w:r>
            <w:r w:rsidR="00D31882" w:rsidRPr="00D31882">
              <w:rPr>
                <w:rFonts w:ascii="Times New Roman" w:hAnsi="Times New Roman" w:cs="Times New Roman"/>
                <w:noProof/>
                <w:webHidden/>
                <w:sz w:val="24"/>
              </w:rPr>
              <w:t>12</w:t>
            </w:r>
            <w:r w:rsidR="00D31882" w:rsidRPr="00D31882">
              <w:rPr>
                <w:rFonts w:ascii="Times New Roman" w:hAnsi="Times New Roman" w:cs="Times New Roman"/>
                <w:noProof/>
                <w:webHidden/>
                <w:sz w:val="24"/>
              </w:rPr>
              <w:fldChar w:fldCharType="end"/>
            </w:r>
          </w:hyperlink>
        </w:p>
        <w:p w:rsidR="00D31882" w:rsidRPr="00D31882" w:rsidRDefault="007D7CB3" w:rsidP="00D31882">
          <w:pPr>
            <w:pStyle w:val="TOC1"/>
            <w:tabs>
              <w:tab w:val="right" w:leader="dot" w:pos="9350"/>
            </w:tabs>
            <w:spacing w:line="360" w:lineRule="auto"/>
            <w:rPr>
              <w:rFonts w:ascii="Times New Roman" w:eastAsiaTheme="minorEastAsia" w:hAnsi="Times New Roman" w:cs="Times New Roman"/>
              <w:noProof/>
              <w:sz w:val="24"/>
            </w:rPr>
          </w:pPr>
          <w:hyperlink w:anchor="_Toc494658144" w:history="1">
            <w:r w:rsidR="00D31882" w:rsidRPr="00D31882">
              <w:rPr>
                <w:rStyle w:val="Hyperlink"/>
                <w:rFonts w:ascii="Times New Roman" w:hAnsi="Times New Roman" w:cs="Times New Roman"/>
                <w:noProof/>
                <w:sz w:val="24"/>
              </w:rPr>
              <w:t>CPM PT INDOCEMENT TUNGGAL PRAKARSA</w:t>
            </w:r>
            <w:r w:rsidR="00D31882" w:rsidRPr="00D31882">
              <w:rPr>
                <w:rFonts w:ascii="Times New Roman" w:hAnsi="Times New Roman" w:cs="Times New Roman"/>
                <w:noProof/>
                <w:webHidden/>
                <w:sz w:val="24"/>
              </w:rPr>
              <w:tab/>
            </w:r>
            <w:r w:rsidR="00D31882" w:rsidRPr="00D31882">
              <w:rPr>
                <w:rFonts w:ascii="Times New Roman" w:hAnsi="Times New Roman" w:cs="Times New Roman"/>
                <w:noProof/>
                <w:webHidden/>
                <w:sz w:val="24"/>
              </w:rPr>
              <w:fldChar w:fldCharType="begin"/>
            </w:r>
            <w:r w:rsidR="00D31882" w:rsidRPr="00D31882">
              <w:rPr>
                <w:rFonts w:ascii="Times New Roman" w:hAnsi="Times New Roman" w:cs="Times New Roman"/>
                <w:noProof/>
                <w:webHidden/>
                <w:sz w:val="24"/>
              </w:rPr>
              <w:instrText xml:space="preserve"> PAGEREF _Toc494658144 \h </w:instrText>
            </w:r>
            <w:r w:rsidR="00D31882" w:rsidRPr="00D31882">
              <w:rPr>
                <w:rFonts w:ascii="Times New Roman" w:hAnsi="Times New Roman" w:cs="Times New Roman"/>
                <w:noProof/>
                <w:webHidden/>
                <w:sz w:val="24"/>
              </w:rPr>
            </w:r>
            <w:r w:rsidR="00D31882" w:rsidRPr="00D31882">
              <w:rPr>
                <w:rFonts w:ascii="Times New Roman" w:hAnsi="Times New Roman" w:cs="Times New Roman"/>
                <w:noProof/>
                <w:webHidden/>
                <w:sz w:val="24"/>
              </w:rPr>
              <w:fldChar w:fldCharType="separate"/>
            </w:r>
            <w:r w:rsidR="00D31882" w:rsidRPr="00D31882">
              <w:rPr>
                <w:rFonts w:ascii="Times New Roman" w:hAnsi="Times New Roman" w:cs="Times New Roman"/>
                <w:noProof/>
                <w:webHidden/>
                <w:sz w:val="24"/>
              </w:rPr>
              <w:t>16</w:t>
            </w:r>
            <w:r w:rsidR="00D31882" w:rsidRPr="00D31882">
              <w:rPr>
                <w:rFonts w:ascii="Times New Roman" w:hAnsi="Times New Roman" w:cs="Times New Roman"/>
                <w:noProof/>
                <w:webHidden/>
                <w:sz w:val="24"/>
              </w:rPr>
              <w:fldChar w:fldCharType="end"/>
            </w:r>
          </w:hyperlink>
        </w:p>
        <w:p w:rsidR="00D31882" w:rsidRPr="00D31882" w:rsidRDefault="007D7CB3" w:rsidP="00D31882">
          <w:pPr>
            <w:pStyle w:val="TOC1"/>
            <w:tabs>
              <w:tab w:val="right" w:leader="dot" w:pos="9350"/>
            </w:tabs>
            <w:spacing w:line="360" w:lineRule="auto"/>
            <w:rPr>
              <w:rFonts w:ascii="Times New Roman" w:eastAsiaTheme="minorEastAsia" w:hAnsi="Times New Roman" w:cs="Times New Roman"/>
              <w:noProof/>
              <w:sz w:val="24"/>
            </w:rPr>
          </w:pPr>
          <w:hyperlink w:anchor="_Toc494658145" w:history="1">
            <w:r w:rsidR="00D31882" w:rsidRPr="00D31882">
              <w:rPr>
                <w:rStyle w:val="Hyperlink"/>
                <w:rFonts w:ascii="Times New Roman" w:hAnsi="Times New Roman" w:cs="Times New Roman"/>
                <w:noProof/>
                <w:sz w:val="24"/>
              </w:rPr>
              <w:t>SASARAN JANGKA PANJANG</w:t>
            </w:r>
            <w:r w:rsidR="00D31882" w:rsidRPr="00D31882">
              <w:rPr>
                <w:rFonts w:ascii="Times New Roman" w:hAnsi="Times New Roman" w:cs="Times New Roman"/>
                <w:noProof/>
                <w:webHidden/>
                <w:sz w:val="24"/>
              </w:rPr>
              <w:tab/>
            </w:r>
            <w:r w:rsidR="00D31882" w:rsidRPr="00D31882">
              <w:rPr>
                <w:rFonts w:ascii="Times New Roman" w:hAnsi="Times New Roman" w:cs="Times New Roman"/>
                <w:noProof/>
                <w:webHidden/>
                <w:sz w:val="24"/>
              </w:rPr>
              <w:fldChar w:fldCharType="begin"/>
            </w:r>
            <w:r w:rsidR="00D31882" w:rsidRPr="00D31882">
              <w:rPr>
                <w:rFonts w:ascii="Times New Roman" w:hAnsi="Times New Roman" w:cs="Times New Roman"/>
                <w:noProof/>
                <w:webHidden/>
                <w:sz w:val="24"/>
              </w:rPr>
              <w:instrText xml:space="preserve"> PAGEREF _Toc494658145 \h </w:instrText>
            </w:r>
            <w:r w:rsidR="00D31882" w:rsidRPr="00D31882">
              <w:rPr>
                <w:rFonts w:ascii="Times New Roman" w:hAnsi="Times New Roman" w:cs="Times New Roman"/>
                <w:noProof/>
                <w:webHidden/>
                <w:sz w:val="24"/>
              </w:rPr>
            </w:r>
            <w:r w:rsidR="00D31882" w:rsidRPr="00D31882">
              <w:rPr>
                <w:rFonts w:ascii="Times New Roman" w:hAnsi="Times New Roman" w:cs="Times New Roman"/>
                <w:noProof/>
                <w:webHidden/>
                <w:sz w:val="24"/>
              </w:rPr>
              <w:fldChar w:fldCharType="separate"/>
            </w:r>
            <w:r w:rsidR="00D31882" w:rsidRPr="00D31882">
              <w:rPr>
                <w:rFonts w:ascii="Times New Roman" w:hAnsi="Times New Roman" w:cs="Times New Roman"/>
                <w:noProof/>
                <w:webHidden/>
                <w:sz w:val="24"/>
              </w:rPr>
              <w:t>17</w:t>
            </w:r>
            <w:r w:rsidR="00D31882" w:rsidRPr="00D31882">
              <w:rPr>
                <w:rFonts w:ascii="Times New Roman" w:hAnsi="Times New Roman" w:cs="Times New Roman"/>
                <w:noProof/>
                <w:webHidden/>
                <w:sz w:val="24"/>
              </w:rPr>
              <w:fldChar w:fldCharType="end"/>
            </w:r>
          </w:hyperlink>
        </w:p>
        <w:p w:rsidR="00D31882" w:rsidRPr="00D31882" w:rsidRDefault="007D7CB3" w:rsidP="00D31882">
          <w:pPr>
            <w:pStyle w:val="TOC1"/>
            <w:tabs>
              <w:tab w:val="right" w:leader="dot" w:pos="9350"/>
            </w:tabs>
            <w:spacing w:line="360" w:lineRule="auto"/>
            <w:rPr>
              <w:rFonts w:ascii="Times New Roman" w:eastAsiaTheme="minorEastAsia" w:hAnsi="Times New Roman" w:cs="Times New Roman"/>
              <w:noProof/>
              <w:sz w:val="24"/>
            </w:rPr>
          </w:pPr>
          <w:hyperlink w:anchor="_Toc494658146" w:history="1">
            <w:r w:rsidR="00D31882" w:rsidRPr="00D31882">
              <w:rPr>
                <w:rStyle w:val="Hyperlink"/>
                <w:rFonts w:ascii="Times New Roman" w:hAnsi="Times New Roman" w:cs="Times New Roman"/>
                <w:noProof/>
                <w:sz w:val="24"/>
              </w:rPr>
              <w:t>PT INDOCEMENT TUNGGAL PRAKARSA</w:t>
            </w:r>
            <w:r w:rsidR="00D31882" w:rsidRPr="00D31882">
              <w:rPr>
                <w:rFonts w:ascii="Times New Roman" w:hAnsi="Times New Roman" w:cs="Times New Roman"/>
                <w:noProof/>
                <w:webHidden/>
                <w:sz w:val="24"/>
              </w:rPr>
              <w:tab/>
            </w:r>
            <w:r w:rsidR="00D31882" w:rsidRPr="00D31882">
              <w:rPr>
                <w:rFonts w:ascii="Times New Roman" w:hAnsi="Times New Roman" w:cs="Times New Roman"/>
                <w:noProof/>
                <w:webHidden/>
                <w:sz w:val="24"/>
              </w:rPr>
              <w:fldChar w:fldCharType="begin"/>
            </w:r>
            <w:r w:rsidR="00D31882" w:rsidRPr="00D31882">
              <w:rPr>
                <w:rFonts w:ascii="Times New Roman" w:hAnsi="Times New Roman" w:cs="Times New Roman"/>
                <w:noProof/>
                <w:webHidden/>
                <w:sz w:val="24"/>
              </w:rPr>
              <w:instrText xml:space="preserve"> PAGEREF _Toc494658146 \h </w:instrText>
            </w:r>
            <w:r w:rsidR="00D31882" w:rsidRPr="00D31882">
              <w:rPr>
                <w:rFonts w:ascii="Times New Roman" w:hAnsi="Times New Roman" w:cs="Times New Roman"/>
                <w:noProof/>
                <w:webHidden/>
                <w:sz w:val="24"/>
              </w:rPr>
            </w:r>
            <w:r w:rsidR="00D31882" w:rsidRPr="00D31882">
              <w:rPr>
                <w:rFonts w:ascii="Times New Roman" w:hAnsi="Times New Roman" w:cs="Times New Roman"/>
                <w:noProof/>
                <w:webHidden/>
                <w:sz w:val="24"/>
              </w:rPr>
              <w:fldChar w:fldCharType="separate"/>
            </w:r>
            <w:r w:rsidR="00D31882" w:rsidRPr="00D31882">
              <w:rPr>
                <w:rFonts w:ascii="Times New Roman" w:hAnsi="Times New Roman" w:cs="Times New Roman"/>
                <w:noProof/>
                <w:webHidden/>
                <w:sz w:val="24"/>
              </w:rPr>
              <w:t>17</w:t>
            </w:r>
            <w:r w:rsidR="00D31882" w:rsidRPr="00D31882">
              <w:rPr>
                <w:rFonts w:ascii="Times New Roman" w:hAnsi="Times New Roman" w:cs="Times New Roman"/>
                <w:noProof/>
                <w:webHidden/>
                <w:sz w:val="24"/>
              </w:rPr>
              <w:fldChar w:fldCharType="end"/>
            </w:r>
          </w:hyperlink>
        </w:p>
        <w:p w:rsidR="00D31882" w:rsidRPr="00D31882" w:rsidRDefault="007D7CB3" w:rsidP="00D31882">
          <w:pPr>
            <w:pStyle w:val="TOC1"/>
            <w:tabs>
              <w:tab w:val="right" w:leader="dot" w:pos="9350"/>
            </w:tabs>
            <w:spacing w:line="360" w:lineRule="auto"/>
            <w:rPr>
              <w:rFonts w:ascii="Times New Roman" w:eastAsiaTheme="minorEastAsia" w:hAnsi="Times New Roman" w:cs="Times New Roman"/>
              <w:noProof/>
              <w:sz w:val="24"/>
            </w:rPr>
          </w:pPr>
          <w:hyperlink w:anchor="_Toc494658147" w:history="1">
            <w:r w:rsidR="00D31882" w:rsidRPr="00D31882">
              <w:rPr>
                <w:rStyle w:val="Hyperlink"/>
                <w:rFonts w:ascii="Times New Roman" w:hAnsi="Times New Roman" w:cs="Times New Roman"/>
                <w:noProof/>
                <w:sz w:val="24"/>
              </w:rPr>
              <w:t>STRATEGI ALTERNATIF</w:t>
            </w:r>
            <w:r w:rsidR="00D31882" w:rsidRPr="00D31882">
              <w:rPr>
                <w:rFonts w:ascii="Times New Roman" w:hAnsi="Times New Roman" w:cs="Times New Roman"/>
                <w:noProof/>
                <w:webHidden/>
                <w:sz w:val="24"/>
              </w:rPr>
              <w:tab/>
            </w:r>
            <w:r w:rsidR="00D31882" w:rsidRPr="00D31882">
              <w:rPr>
                <w:rFonts w:ascii="Times New Roman" w:hAnsi="Times New Roman" w:cs="Times New Roman"/>
                <w:noProof/>
                <w:webHidden/>
                <w:sz w:val="24"/>
              </w:rPr>
              <w:fldChar w:fldCharType="begin"/>
            </w:r>
            <w:r w:rsidR="00D31882" w:rsidRPr="00D31882">
              <w:rPr>
                <w:rFonts w:ascii="Times New Roman" w:hAnsi="Times New Roman" w:cs="Times New Roman"/>
                <w:noProof/>
                <w:webHidden/>
                <w:sz w:val="24"/>
              </w:rPr>
              <w:instrText xml:space="preserve"> PAGEREF _Toc494658147 \h </w:instrText>
            </w:r>
            <w:r w:rsidR="00D31882" w:rsidRPr="00D31882">
              <w:rPr>
                <w:rFonts w:ascii="Times New Roman" w:hAnsi="Times New Roman" w:cs="Times New Roman"/>
                <w:noProof/>
                <w:webHidden/>
                <w:sz w:val="24"/>
              </w:rPr>
            </w:r>
            <w:r w:rsidR="00D31882" w:rsidRPr="00D31882">
              <w:rPr>
                <w:rFonts w:ascii="Times New Roman" w:hAnsi="Times New Roman" w:cs="Times New Roman"/>
                <w:noProof/>
                <w:webHidden/>
                <w:sz w:val="24"/>
              </w:rPr>
              <w:fldChar w:fldCharType="separate"/>
            </w:r>
            <w:r w:rsidR="00D31882" w:rsidRPr="00D31882">
              <w:rPr>
                <w:rFonts w:ascii="Times New Roman" w:hAnsi="Times New Roman" w:cs="Times New Roman"/>
                <w:noProof/>
                <w:webHidden/>
                <w:sz w:val="24"/>
              </w:rPr>
              <w:t>18</w:t>
            </w:r>
            <w:r w:rsidR="00D31882" w:rsidRPr="00D31882">
              <w:rPr>
                <w:rFonts w:ascii="Times New Roman" w:hAnsi="Times New Roman" w:cs="Times New Roman"/>
                <w:noProof/>
                <w:webHidden/>
                <w:sz w:val="24"/>
              </w:rPr>
              <w:fldChar w:fldCharType="end"/>
            </w:r>
          </w:hyperlink>
        </w:p>
        <w:p w:rsidR="00D31882" w:rsidRDefault="007D7CB3" w:rsidP="00D31882">
          <w:pPr>
            <w:pStyle w:val="TOC1"/>
            <w:tabs>
              <w:tab w:val="right" w:leader="dot" w:pos="9350"/>
            </w:tabs>
            <w:spacing w:line="360" w:lineRule="auto"/>
            <w:rPr>
              <w:rFonts w:eastAsiaTheme="minorEastAsia"/>
              <w:noProof/>
            </w:rPr>
          </w:pPr>
          <w:hyperlink w:anchor="_Toc494658148" w:history="1">
            <w:r w:rsidR="00D31882" w:rsidRPr="00D31882">
              <w:rPr>
                <w:rStyle w:val="Hyperlink"/>
                <w:rFonts w:ascii="Times New Roman" w:hAnsi="Times New Roman" w:cs="Times New Roman"/>
                <w:noProof/>
                <w:sz w:val="24"/>
              </w:rPr>
              <w:t>GENERIC STRATEGIC PORTER</w:t>
            </w:r>
            <w:r w:rsidR="00D31882" w:rsidRPr="00D31882">
              <w:rPr>
                <w:rFonts w:ascii="Times New Roman" w:hAnsi="Times New Roman" w:cs="Times New Roman"/>
                <w:noProof/>
                <w:webHidden/>
                <w:sz w:val="24"/>
              </w:rPr>
              <w:tab/>
            </w:r>
            <w:r w:rsidR="00D31882" w:rsidRPr="00D31882">
              <w:rPr>
                <w:rFonts w:ascii="Times New Roman" w:hAnsi="Times New Roman" w:cs="Times New Roman"/>
                <w:noProof/>
                <w:webHidden/>
                <w:sz w:val="24"/>
              </w:rPr>
              <w:fldChar w:fldCharType="begin"/>
            </w:r>
            <w:r w:rsidR="00D31882" w:rsidRPr="00D31882">
              <w:rPr>
                <w:rFonts w:ascii="Times New Roman" w:hAnsi="Times New Roman" w:cs="Times New Roman"/>
                <w:noProof/>
                <w:webHidden/>
                <w:sz w:val="24"/>
              </w:rPr>
              <w:instrText xml:space="preserve"> PAGEREF _Toc494658148 \h </w:instrText>
            </w:r>
            <w:r w:rsidR="00D31882" w:rsidRPr="00D31882">
              <w:rPr>
                <w:rFonts w:ascii="Times New Roman" w:hAnsi="Times New Roman" w:cs="Times New Roman"/>
                <w:noProof/>
                <w:webHidden/>
                <w:sz w:val="24"/>
              </w:rPr>
            </w:r>
            <w:r w:rsidR="00D31882" w:rsidRPr="00D31882">
              <w:rPr>
                <w:rFonts w:ascii="Times New Roman" w:hAnsi="Times New Roman" w:cs="Times New Roman"/>
                <w:noProof/>
                <w:webHidden/>
                <w:sz w:val="24"/>
              </w:rPr>
              <w:fldChar w:fldCharType="separate"/>
            </w:r>
            <w:r w:rsidR="00D31882" w:rsidRPr="00D31882">
              <w:rPr>
                <w:rFonts w:ascii="Times New Roman" w:hAnsi="Times New Roman" w:cs="Times New Roman"/>
                <w:noProof/>
                <w:webHidden/>
                <w:sz w:val="24"/>
              </w:rPr>
              <w:t>20</w:t>
            </w:r>
            <w:r w:rsidR="00D31882" w:rsidRPr="00D31882">
              <w:rPr>
                <w:rFonts w:ascii="Times New Roman" w:hAnsi="Times New Roman" w:cs="Times New Roman"/>
                <w:noProof/>
                <w:webHidden/>
                <w:sz w:val="24"/>
              </w:rPr>
              <w:fldChar w:fldCharType="end"/>
            </w:r>
          </w:hyperlink>
        </w:p>
        <w:p w:rsidR="00B669E6" w:rsidRPr="00B669E6" w:rsidRDefault="00B669E6" w:rsidP="00B669E6">
          <w:pPr>
            <w:sectPr w:rsidR="00B669E6" w:rsidRPr="00B669E6" w:rsidSect="00B669E6">
              <w:footerReference w:type="default" r:id="rId10"/>
              <w:footerReference w:type="first" r:id="rId11"/>
              <w:pgSz w:w="12240" w:h="15840"/>
              <w:pgMar w:top="1440" w:right="1440" w:bottom="1440" w:left="1440" w:header="720" w:footer="720" w:gutter="0"/>
              <w:pgNumType w:fmt="lowerRoman" w:start="1"/>
              <w:cols w:space="720"/>
              <w:titlePg/>
              <w:docGrid w:linePitch="360"/>
            </w:sectPr>
          </w:pPr>
          <w:r w:rsidRPr="00B669E6">
            <w:rPr>
              <w:rFonts w:ascii="Times New Roman" w:hAnsi="Times New Roman" w:cs="Times New Roman"/>
              <w:b/>
              <w:bCs/>
              <w:noProof/>
              <w:sz w:val="28"/>
              <w:szCs w:val="28"/>
            </w:rPr>
            <w:fldChar w:fldCharType="end"/>
          </w:r>
        </w:p>
      </w:sdtContent>
    </w:sdt>
    <w:p w:rsidR="007D7CB3" w:rsidRDefault="007D7CB3" w:rsidP="007D7CB3">
      <w:pPr>
        <w:pStyle w:val="Heading1"/>
        <w:jc w:val="center"/>
        <w:rPr>
          <w:color w:val="auto"/>
        </w:rPr>
      </w:pPr>
      <w:bookmarkStart w:id="1" w:name="_Toc494658138"/>
      <w:r>
        <w:rPr>
          <w:color w:val="auto"/>
        </w:rPr>
        <w:lastRenderedPageBreak/>
        <w:t>VISI – MISI</w:t>
      </w:r>
    </w:p>
    <w:p w:rsidR="007D7CB3" w:rsidRDefault="007D7CB3" w:rsidP="007D7CB3">
      <w:r>
        <w:rPr>
          <w:rFonts w:ascii="Times New Roman" w:hAnsi="Times New Roman" w:cs="Times New Roman"/>
          <w:b/>
          <w:noProof/>
          <w:sz w:val="24"/>
        </w:rPr>
        <w:drawing>
          <wp:anchor distT="0" distB="0" distL="114300" distR="114300" simplePos="0" relativeHeight="251675648" behindDoc="1" locked="0" layoutInCell="1" allowOverlap="1" wp14:anchorId="634B9F94" wp14:editId="6735D80D">
            <wp:simplePos x="0" y="0"/>
            <wp:positionH relativeFrom="column">
              <wp:posOffset>592455</wp:posOffset>
            </wp:positionH>
            <wp:positionV relativeFrom="paragraph">
              <wp:posOffset>293370</wp:posOffset>
            </wp:positionV>
            <wp:extent cx="5170170" cy="1294130"/>
            <wp:effectExtent l="0" t="0" r="0" b="1270"/>
            <wp:wrapThrough wrapText="bothSides">
              <wp:wrapPolygon edited="0">
                <wp:start x="0" y="0"/>
                <wp:lineTo x="0" y="21303"/>
                <wp:lineTo x="21489" y="21303"/>
                <wp:lineTo x="21489" y="0"/>
                <wp:lineTo x="0" y="0"/>
              </wp:wrapPolygon>
            </wp:wrapThrough>
            <wp:docPr id="8" name="Picture 1" descr="https://2.bp.blogspot.com/-tbektSQOUgQ/WKBSzbWgFkI/AAAAAAAADJQ/kDu696piLX47we49Pq5EPS9i31Kh9CyQwCLcB/s640/PT%2BIndoc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2.bp.blogspot.com/-tbektSQOUgQ/WKBSzbWgFkI/AAAAAAAADJQ/kDu696piLX47we49Pq5EPS9i31Kh9CyQwCLcB/s640/PT%2BIndocemen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0170" cy="1294130"/>
                    </a:xfrm>
                    <a:prstGeom prst="rect">
                      <a:avLst/>
                    </a:prstGeom>
                    <a:noFill/>
                    <a:ln>
                      <a:noFill/>
                    </a:ln>
                  </pic:spPr>
                </pic:pic>
              </a:graphicData>
            </a:graphic>
          </wp:anchor>
        </w:drawing>
      </w:r>
    </w:p>
    <w:p w:rsidR="007D7CB3" w:rsidRPr="00584A84" w:rsidRDefault="007D7CB3" w:rsidP="007D7CB3">
      <w:pPr>
        <w:pStyle w:val="ListParagraph"/>
        <w:ind w:left="360"/>
        <w:jc w:val="center"/>
        <w:rPr>
          <w:rFonts w:ascii="Times New Roman" w:hAnsi="Times New Roman" w:cs="Times New Roman"/>
          <w:b/>
          <w:sz w:val="24"/>
        </w:rPr>
      </w:pPr>
      <w:r w:rsidRPr="00584A84">
        <w:rPr>
          <w:rFonts w:ascii="Times New Roman" w:hAnsi="Times New Roman" w:cs="Times New Roman"/>
          <w:b/>
          <w:sz w:val="24"/>
        </w:rPr>
        <w:t>VISI:</w:t>
      </w:r>
    </w:p>
    <w:p w:rsidR="007D7CB3" w:rsidRDefault="007D7CB3" w:rsidP="007D7CB3">
      <w:pPr>
        <w:pStyle w:val="ListParagraph"/>
        <w:ind w:left="360"/>
        <w:jc w:val="center"/>
        <w:rPr>
          <w:rFonts w:ascii="Times New Roman" w:hAnsi="Times New Roman" w:cs="Times New Roman"/>
          <w:sz w:val="24"/>
        </w:rPr>
      </w:pPr>
      <w:r>
        <w:rPr>
          <w:rFonts w:ascii="Times New Roman" w:hAnsi="Times New Roman" w:cs="Times New Roman"/>
          <w:sz w:val="24"/>
        </w:rPr>
        <w:t>Menjadi produsen semen terkemuka di Indonesia dan pemimpin di pasar beton siap-pakai (RMC) di Pulau Jawa yang terdepan dalam mutu, serta mampu memenuhi kebutuhan agregat dan pasir untuk bisnis RMC secara mandiri.</w:t>
      </w:r>
    </w:p>
    <w:p w:rsidR="007D7CB3" w:rsidRDefault="007D7CB3" w:rsidP="007D7CB3">
      <w:pPr>
        <w:pStyle w:val="ListParagraph"/>
        <w:ind w:left="360"/>
        <w:jc w:val="center"/>
        <w:rPr>
          <w:rFonts w:ascii="Times New Roman" w:hAnsi="Times New Roman" w:cs="Times New Roman"/>
          <w:sz w:val="24"/>
        </w:rPr>
      </w:pPr>
    </w:p>
    <w:p w:rsidR="007D7CB3" w:rsidRPr="007D7CB3" w:rsidRDefault="007D7CB3" w:rsidP="007D7CB3">
      <w:pPr>
        <w:pStyle w:val="ListParagraph"/>
        <w:ind w:left="360"/>
        <w:jc w:val="center"/>
        <w:rPr>
          <w:rFonts w:ascii="Times New Roman" w:hAnsi="Times New Roman" w:cs="Times New Roman"/>
          <w:sz w:val="24"/>
        </w:rPr>
      </w:pPr>
      <w:r w:rsidRPr="007D7CB3">
        <w:rPr>
          <w:rFonts w:ascii="Times New Roman" w:hAnsi="Times New Roman" w:cs="Times New Roman"/>
          <w:b/>
          <w:sz w:val="24"/>
        </w:rPr>
        <w:t>MISI:</w:t>
      </w:r>
    </w:p>
    <w:p w:rsidR="007D7CB3" w:rsidRDefault="007D7CB3" w:rsidP="007D7CB3">
      <w:pPr>
        <w:pStyle w:val="ListParagraph"/>
        <w:jc w:val="center"/>
        <w:rPr>
          <w:rFonts w:ascii="Times New Roman" w:hAnsi="Times New Roman" w:cs="Times New Roman"/>
          <w:sz w:val="24"/>
        </w:rPr>
      </w:pPr>
      <w:proofErr w:type="gramStart"/>
      <w:r>
        <w:rPr>
          <w:rFonts w:ascii="Times New Roman" w:hAnsi="Times New Roman" w:cs="Times New Roman"/>
          <w:sz w:val="24"/>
        </w:rPr>
        <w:t>Kami berkecimpung dalam bisnis penyediaan semen dan bahan bangunan berkualitas dengan harga kompetitif dan tetap memerhatikan pembangunan berkelanjutan.</w:t>
      </w:r>
      <w:proofErr w:type="gramEnd"/>
    </w:p>
    <w:p w:rsidR="007D7CB3" w:rsidRDefault="007D7CB3" w:rsidP="007D7CB3">
      <w:pPr>
        <w:rPr>
          <w:rFonts w:ascii="Times New Roman" w:hAnsi="Times New Roman" w:cs="Times New Roman"/>
          <w:sz w:val="24"/>
        </w:rPr>
      </w:pPr>
    </w:p>
    <w:p w:rsidR="007D7CB3" w:rsidRDefault="007D7CB3" w:rsidP="007D7CB3">
      <w:pPr>
        <w:rPr>
          <w:rFonts w:ascii="Times New Roman" w:hAnsi="Times New Roman" w:cs="Times New Roman"/>
          <w:sz w:val="24"/>
        </w:rPr>
      </w:pPr>
      <w:r>
        <w:rPr>
          <w:rFonts w:ascii="Times New Roman" w:hAnsi="Times New Roman" w:cs="Times New Roman"/>
          <w:sz w:val="24"/>
        </w:rPr>
        <w:t>Identifikasi Visi:</w:t>
      </w:r>
    </w:p>
    <w:p w:rsidR="007D7CB3" w:rsidRPr="0080480B" w:rsidRDefault="007D7CB3" w:rsidP="007D7CB3">
      <w:pPr>
        <w:pStyle w:val="ListParagraph"/>
        <w:ind w:left="360"/>
        <w:jc w:val="both"/>
        <w:rPr>
          <w:rFonts w:ascii="Times New Roman" w:hAnsi="Times New Roman" w:cs="Times New Roman"/>
          <w:b/>
          <w:sz w:val="24"/>
        </w:rPr>
      </w:pPr>
      <w:r w:rsidRPr="0080480B">
        <w:rPr>
          <w:rFonts w:ascii="Times New Roman" w:hAnsi="Times New Roman" w:cs="Times New Roman"/>
          <w:b/>
          <w:sz w:val="24"/>
        </w:rPr>
        <w:t>Vission Statement Components</w:t>
      </w:r>
    </w:p>
    <w:tbl>
      <w:tblPr>
        <w:tblStyle w:val="TableGrid"/>
        <w:tblW w:w="0" w:type="auto"/>
        <w:tblInd w:w="360" w:type="dxa"/>
        <w:tblLook w:val="04A0" w:firstRow="1" w:lastRow="0" w:firstColumn="1" w:lastColumn="0" w:noHBand="0" w:noVBand="1"/>
      </w:tblPr>
      <w:tblGrid>
        <w:gridCol w:w="4633"/>
        <w:gridCol w:w="4583"/>
      </w:tblGrid>
      <w:tr w:rsidR="007D7CB3" w:rsidTr="007D7CB3">
        <w:tc>
          <w:tcPr>
            <w:tcW w:w="4633" w:type="dxa"/>
          </w:tcPr>
          <w:p w:rsidR="007D7CB3" w:rsidRPr="0080480B" w:rsidRDefault="007D7CB3" w:rsidP="007D7CB3">
            <w:pPr>
              <w:pStyle w:val="ListParagraph"/>
              <w:ind w:left="0"/>
              <w:jc w:val="both"/>
              <w:rPr>
                <w:rFonts w:ascii="Times New Roman" w:hAnsi="Times New Roman" w:cs="Times New Roman"/>
                <w:b/>
                <w:sz w:val="24"/>
              </w:rPr>
            </w:pPr>
            <w:r w:rsidRPr="0080480B">
              <w:rPr>
                <w:rFonts w:ascii="Times New Roman" w:hAnsi="Times New Roman" w:cs="Times New Roman"/>
                <w:b/>
                <w:sz w:val="24"/>
              </w:rPr>
              <w:t>Short</w:t>
            </w:r>
          </w:p>
        </w:tc>
        <w:tc>
          <w:tcPr>
            <w:tcW w:w="4583" w:type="dxa"/>
          </w:tcPr>
          <w:p w:rsidR="007D7CB3" w:rsidRDefault="007D7CB3" w:rsidP="007D7CB3">
            <w:pPr>
              <w:pStyle w:val="ListParagraph"/>
              <w:ind w:left="0"/>
              <w:jc w:val="both"/>
              <w:rPr>
                <w:rFonts w:ascii="Times New Roman" w:hAnsi="Times New Roman" w:cs="Times New Roman"/>
                <w:sz w:val="24"/>
              </w:rPr>
            </w:pPr>
            <w:r>
              <w:rPr>
                <w:rFonts w:ascii="Times New Roman" w:hAnsi="Times New Roman" w:cs="Times New Roman"/>
                <w:sz w:val="24"/>
              </w:rPr>
              <w:t>√</w:t>
            </w:r>
          </w:p>
        </w:tc>
      </w:tr>
      <w:tr w:rsidR="007D7CB3" w:rsidTr="007D7CB3">
        <w:tc>
          <w:tcPr>
            <w:tcW w:w="4633" w:type="dxa"/>
          </w:tcPr>
          <w:p w:rsidR="007D7CB3" w:rsidRPr="0080480B" w:rsidRDefault="007D7CB3" w:rsidP="007D7CB3">
            <w:pPr>
              <w:pStyle w:val="ListParagraph"/>
              <w:ind w:left="0"/>
              <w:jc w:val="both"/>
              <w:rPr>
                <w:rFonts w:ascii="Times New Roman" w:hAnsi="Times New Roman" w:cs="Times New Roman"/>
                <w:b/>
                <w:sz w:val="24"/>
              </w:rPr>
            </w:pPr>
            <w:r w:rsidRPr="0080480B">
              <w:rPr>
                <w:rFonts w:ascii="Times New Roman" w:hAnsi="Times New Roman" w:cs="Times New Roman"/>
                <w:b/>
                <w:sz w:val="24"/>
              </w:rPr>
              <w:t>Preferably one sentence</w:t>
            </w:r>
          </w:p>
        </w:tc>
        <w:tc>
          <w:tcPr>
            <w:tcW w:w="4583" w:type="dxa"/>
          </w:tcPr>
          <w:p w:rsidR="007D7CB3" w:rsidRDefault="007D7CB3" w:rsidP="007D7CB3">
            <w:pPr>
              <w:pStyle w:val="ListParagraph"/>
              <w:ind w:left="0"/>
              <w:jc w:val="both"/>
              <w:rPr>
                <w:rFonts w:ascii="Times New Roman" w:hAnsi="Times New Roman" w:cs="Times New Roman"/>
                <w:sz w:val="24"/>
              </w:rPr>
            </w:pPr>
            <w:r>
              <w:rPr>
                <w:rFonts w:ascii="Times New Roman" w:hAnsi="Times New Roman" w:cs="Times New Roman"/>
                <w:sz w:val="24"/>
              </w:rPr>
              <w:t>√</w:t>
            </w:r>
          </w:p>
        </w:tc>
      </w:tr>
      <w:tr w:rsidR="007D7CB3" w:rsidTr="007D7CB3">
        <w:tc>
          <w:tcPr>
            <w:tcW w:w="4633" w:type="dxa"/>
          </w:tcPr>
          <w:p w:rsidR="007D7CB3" w:rsidRPr="0080480B" w:rsidRDefault="007D7CB3" w:rsidP="007D7CB3">
            <w:pPr>
              <w:pStyle w:val="ListParagraph"/>
              <w:ind w:left="0"/>
              <w:jc w:val="both"/>
              <w:rPr>
                <w:rFonts w:ascii="Times New Roman" w:hAnsi="Times New Roman" w:cs="Times New Roman"/>
                <w:b/>
                <w:sz w:val="24"/>
              </w:rPr>
            </w:pPr>
            <w:r w:rsidRPr="0080480B">
              <w:rPr>
                <w:rFonts w:ascii="Times New Roman" w:hAnsi="Times New Roman" w:cs="Times New Roman"/>
                <w:b/>
                <w:bCs/>
                <w:sz w:val="24"/>
              </w:rPr>
              <w:t>as many  managers as possible should have input into developing the statement</w:t>
            </w:r>
          </w:p>
        </w:tc>
        <w:tc>
          <w:tcPr>
            <w:tcW w:w="4583" w:type="dxa"/>
          </w:tcPr>
          <w:p w:rsidR="007D7CB3" w:rsidRDefault="007D7CB3" w:rsidP="007D7CB3">
            <w:pPr>
              <w:pStyle w:val="ListParagraph"/>
              <w:ind w:left="0"/>
              <w:jc w:val="both"/>
              <w:rPr>
                <w:rFonts w:ascii="Times New Roman" w:hAnsi="Times New Roman" w:cs="Times New Roman"/>
                <w:sz w:val="24"/>
              </w:rPr>
            </w:pPr>
            <w:r>
              <w:rPr>
                <w:rFonts w:ascii="Times New Roman" w:hAnsi="Times New Roman" w:cs="Times New Roman"/>
                <w:sz w:val="24"/>
              </w:rPr>
              <w:t>√</w:t>
            </w:r>
          </w:p>
        </w:tc>
      </w:tr>
      <w:tr w:rsidR="007D7CB3" w:rsidTr="007D7CB3">
        <w:tc>
          <w:tcPr>
            <w:tcW w:w="4633" w:type="dxa"/>
          </w:tcPr>
          <w:p w:rsidR="007D7CB3" w:rsidRPr="0080480B" w:rsidRDefault="007D7CB3" w:rsidP="007D7CB3">
            <w:pPr>
              <w:pStyle w:val="ListParagraph"/>
              <w:ind w:left="0"/>
              <w:jc w:val="both"/>
              <w:rPr>
                <w:rFonts w:ascii="Times New Roman" w:hAnsi="Times New Roman" w:cs="Times New Roman"/>
                <w:b/>
                <w:sz w:val="24"/>
              </w:rPr>
            </w:pPr>
            <w:r w:rsidRPr="0080480B">
              <w:rPr>
                <w:rFonts w:ascii="Times New Roman" w:hAnsi="Times New Roman" w:cs="Times New Roman"/>
                <w:b/>
                <w:sz w:val="24"/>
              </w:rPr>
              <w:t>Focus</w:t>
            </w:r>
          </w:p>
        </w:tc>
        <w:tc>
          <w:tcPr>
            <w:tcW w:w="4583" w:type="dxa"/>
          </w:tcPr>
          <w:p w:rsidR="007D7CB3" w:rsidRDefault="007D7CB3" w:rsidP="007D7CB3">
            <w:pPr>
              <w:pStyle w:val="ListParagraph"/>
              <w:ind w:left="0"/>
              <w:jc w:val="both"/>
              <w:rPr>
                <w:rFonts w:ascii="Times New Roman" w:hAnsi="Times New Roman" w:cs="Times New Roman"/>
                <w:sz w:val="24"/>
              </w:rPr>
            </w:pPr>
            <w:r>
              <w:rPr>
                <w:rFonts w:ascii="Times New Roman" w:hAnsi="Times New Roman" w:cs="Times New Roman"/>
                <w:sz w:val="24"/>
              </w:rPr>
              <w:t>√</w:t>
            </w:r>
          </w:p>
        </w:tc>
      </w:tr>
      <w:tr w:rsidR="007D7CB3" w:rsidTr="007D7CB3">
        <w:tc>
          <w:tcPr>
            <w:tcW w:w="4633" w:type="dxa"/>
          </w:tcPr>
          <w:p w:rsidR="007D7CB3" w:rsidRPr="0080480B" w:rsidRDefault="007D7CB3" w:rsidP="007D7CB3">
            <w:pPr>
              <w:pStyle w:val="ListParagraph"/>
              <w:ind w:left="0"/>
              <w:jc w:val="both"/>
              <w:rPr>
                <w:rFonts w:ascii="Times New Roman" w:hAnsi="Times New Roman" w:cs="Times New Roman"/>
                <w:b/>
                <w:sz w:val="24"/>
              </w:rPr>
            </w:pPr>
            <w:r w:rsidRPr="0080480B">
              <w:rPr>
                <w:rFonts w:ascii="Times New Roman" w:hAnsi="Times New Roman" w:cs="Times New Roman"/>
                <w:b/>
                <w:sz w:val="24"/>
              </w:rPr>
              <w:t>Direct</w:t>
            </w:r>
          </w:p>
        </w:tc>
        <w:tc>
          <w:tcPr>
            <w:tcW w:w="4583" w:type="dxa"/>
          </w:tcPr>
          <w:p w:rsidR="007D7CB3" w:rsidRDefault="007D7CB3" w:rsidP="007D7CB3">
            <w:pPr>
              <w:pStyle w:val="ListParagraph"/>
              <w:ind w:left="0"/>
              <w:jc w:val="both"/>
              <w:rPr>
                <w:rFonts w:ascii="Times New Roman" w:hAnsi="Times New Roman" w:cs="Times New Roman"/>
                <w:sz w:val="24"/>
              </w:rPr>
            </w:pPr>
            <w:r>
              <w:rPr>
                <w:rFonts w:ascii="Times New Roman" w:hAnsi="Times New Roman" w:cs="Times New Roman"/>
                <w:sz w:val="24"/>
              </w:rPr>
              <w:t>√</w:t>
            </w:r>
          </w:p>
        </w:tc>
      </w:tr>
      <w:tr w:rsidR="007D7CB3" w:rsidTr="007D7CB3">
        <w:tc>
          <w:tcPr>
            <w:tcW w:w="4633" w:type="dxa"/>
          </w:tcPr>
          <w:p w:rsidR="007D7CB3" w:rsidRPr="0080480B" w:rsidRDefault="007D7CB3" w:rsidP="007D7CB3">
            <w:pPr>
              <w:pStyle w:val="ListParagraph"/>
              <w:ind w:left="0"/>
              <w:jc w:val="both"/>
              <w:rPr>
                <w:rFonts w:ascii="Times New Roman" w:hAnsi="Times New Roman" w:cs="Times New Roman"/>
                <w:b/>
                <w:sz w:val="24"/>
              </w:rPr>
            </w:pPr>
            <w:r w:rsidRPr="0080480B">
              <w:rPr>
                <w:rFonts w:ascii="Times New Roman" w:hAnsi="Times New Roman" w:cs="Times New Roman"/>
                <w:b/>
                <w:sz w:val="24"/>
              </w:rPr>
              <w:t>Motivate</w:t>
            </w:r>
          </w:p>
        </w:tc>
        <w:tc>
          <w:tcPr>
            <w:tcW w:w="4583" w:type="dxa"/>
          </w:tcPr>
          <w:p w:rsidR="007D7CB3" w:rsidRDefault="007D7CB3" w:rsidP="007D7CB3">
            <w:pPr>
              <w:pStyle w:val="ListParagraph"/>
              <w:ind w:left="0"/>
              <w:jc w:val="both"/>
              <w:rPr>
                <w:rFonts w:ascii="Times New Roman" w:hAnsi="Times New Roman" w:cs="Times New Roman"/>
                <w:sz w:val="24"/>
              </w:rPr>
            </w:pPr>
            <w:r>
              <w:rPr>
                <w:rFonts w:ascii="Times New Roman" w:hAnsi="Times New Roman" w:cs="Times New Roman"/>
                <w:sz w:val="24"/>
              </w:rPr>
              <w:t>-</w:t>
            </w:r>
          </w:p>
        </w:tc>
      </w:tr>
      <w:tr w:rsidR="007D7CB3" w:rsidTr="007D7CB3">
        <w:tc>
          <w:tcPr>
            <w:tcW w:w="4633" w:type="dxa"/>
          </w:tcPr>
          <w:p w:rsidR="007D7CB3" w:rsidRPr="0080480B" w:rsidRDefault="007D7CB3" w:rsidP="007D7CB3">
            <w:pPr>
              <w:pStyle w:val="ListParagraph"/>
              <w:ind w:left="0"/>
              <w:jc w:val="both"/>
              <w:rPr>
                <w:rFonts w:ascii="Times New Roman" w:hAnsi="Times New Roman" w:cs="Times New Roman"/>
                <w:b/>
                <w:sz w:val="24"/>
              </w:rPr>
            </w:pPr>
            <w:r w:rsidRPr="0080480B">
              <w:rPr>
                <w:rFonts w:ascii="Times New Roman" w:hAnsi="Times New Roman" w:cs="Times New Roman"/>
                <w:b/>
                <w:sz w:val="24"/>
              </w:rPr>
              <w:t>Unify</w:t>
            </w:r>
          </w:p>
        </w:tc>
        <w:tc>
          <w:tcPr>
            <w:tcW w:w="4583" w:type="dxa"/>
          </w:tcPr>
          <w:p w:rsidR="007D7CB3" w:rsidRDefault="007D7CB3" w:rsidP="007D7CB3">
            <w:pPr>
              <w:pStyle w:val="ListParagraph"/>
              <w:ind w:left="0"/>
              <w:jc w:val="both"/>
              <w:rPr>
                <w:rFonts w:ascii="Times New Roman" w:hAnsi="Times New Roman" w:cs="Times New Roman"/>
                <w:sz w:val="24"/>
              </w:rPr>
            </w:pPr>
          </w:p>
        </w:tc>
      </w:tr>
      <w:tr w:rsidR="007D7CB3" w:rsidTr="007D7CB3">
        <w:tc>
          <w:tcPr>
            <w:tcW w:w="4633" w:type="dxa"/>
          </w:tcPr>
          <w:p w:rsidR="007D7CB3" w:rsidRPr="0080480B" w:rsidRDefault="007D7CB3" w:rsidP="007D7CB3">
            <w:pPr>
              <w:pStyle w:val="ListParagraph"/>
              <w:ind w:left="0"/>
              <w:jc w:val="both"/>
              <w:rPr>
                <w:rFonts w:ascii="Times New Roman" w:hAnsi="Times New Roman" w:cs="Times New Roman"/>
                <w:b/>
                <w:sz w:val="24"/>
              </w:rPr>
            </w:pPr>
            <w:r w:rsidRPr="0080480B">
              <w:rPr>
                <w:rFonts w:ascii="Times New Roman" w:hAnsi="Times New Roman" w:cs="Times New Roman"/>
                <w:b/>
                <w:sz w:val="24"/>
              </w:rPr>
              <w:t>Excite a business into superior perfomance</w:t>
            </w:r>
          </w:p>
        </w:tc>
        <w:tc>
          <w:tcPr>
            <w:tcW w:w="4583" w:type="dxa"/>
          </w:tcPr>
          <w:p w:rsidR="007D7CB3" w:rsidRDefault="007D7CB3" w:rsidP="007D7CB3">
            <w:pPr>
              <w:pStyle w:val="ListParagraph"/>
              <w:ind w:left="0"/>
              <w:jc w:val="both"/>
              <w:rPr>
                <w:rFonts w:ascii="Times New Roman" w:hAnsi="Times New Roman" w:cs="Times New Roman"/>
                <w:sz w:val="24"/>
              </w:rPr>
            </w:pPr>
          </w:p>
        </w:tc>
      </w:tr>
      <w:tr w:rsidR="007D7CB3" w:rsidTr="007D7CB3">
        <w:tc>
          <w:tcPr>
            <w:tcW w:w="4633" w:type="dxa"/>
          </w:tcPr>
          <w:p w:rsidR="007D7CB3" w:rsidRPr="0080480B" w:rsidRDefault="007D7CB3" w:rsidP="007D7CB3">
            <w:pPr>
              <w:pStyle w:val="ListParagraph"/>
              <w:ind w:left="0"/>
              <w:jc w:val="both"/>
              <w:rPr>
                <w:rFonts w:ascii="Times New Roman" w:hAnsi="Times New Roman" w:cs="Times New Roman"/>
                <w:b/>
                <w:sz w:val="24"/>
              </w:rPr>
            </w:pPr>
            <w:r w:rsidRPr="0080480B">
              <w:rPr>
                <w:rFonts w:ascii="Times New Roman" w:hAnsi="Times New Roman" w:cs="Times New Roman"/>
                <w:b/>
                <w:sz w:val="24"/>
              </w:rPr>
              <w:t>Time Frame</w:t>
            </w:r>
          </w:p>
        </w:tc>
        <w:tc>
          <w:tcPr>
            <w:tcW w:w="4583" w:type="dxa"/>
          </w:tcPr>
          <w:p w:rsidR="007D7CB3" w:rsidRDefault="007D7CB3" w:rsidP="007D7CB3">
            <w:pPr>
              <w:pStyle w:val="ListParagraph"/>
              <w:ind w:left="0"/>
              <w:jc w:val="both"/>
              <w:rPr>
                <w:rFonts w:ascii="Times New Roman" w:hAnsi="Times New Roman" w:cs="Times New Roman"/>
                <w:sz w:val="24"/>
              </w:rPr>
            </w:pPr>
            <w:r>
              <w:rPr>
                <w:rFonts w:ascii="Times New Roman" w:hAnsi="Times New Roman" w:cs="Times New Roman"/>
                <w:sz w:val="24"/>
              </w:rPr>
              <w:t>-</w:t>
            </w:r>
          </w:p>
        </w:tc>
      </w:tr>
    </w:tbl>
    <w:p w:rsidR="007D7CB3" w:rsidRDefault="007D7CB3" w:rsidP="007D7CB3">
      <w:pPr>
        <w:pStyle w:val="ListParagraph"/>
        <w:jc w:val="both"/>
        <w:rPr>
          <w:rFonts w:ascii="Times New Roman" w:hAnsi="Times New Roman" w:cs="Times New Roman"/>
          <w:b/>
          <w:sz w:val="24"/>
        </w:rPr>
      </w:pPr>
    </w:p>
    <w:p w:rsidR="007D7CB3" w:rsidRPr="007D7CB3" w:rsidRDefault="007D7CB3" w:rsidP="007D7CB3">
      <w:pPr>
        <w:rPr>
          <w:rFonts w:ascii="Times New Roman" w:hAnsi="Times New Roman" w:cs="Times New Roman"/>
          <w:sz w:val="24"/>
        </w:rPr>
      </w:pPr>
    </w:p>
    <w:p w:rsidR="007D7CB3" w:rsidRDefault="007D7CB3" w:rsidP="007D7CB3">
      <w:pPr>
        <w:pStyle w:val="ListParagraph"/>
        <w:jc w:val="center"/>
        <w:rPr>
          <w:rFonts w:ascii="Times New Roman" w:hAnsi="Times New Roman" w:cs="Times New Roman"/>
          <w:sz w:val="24"/>
        </w:rPr>
      </w:pPr>
    </w:p>
    <w:p w:rsidR="007D7CB3" w:rsidRDefault="007D7CB3" w:rsidP="007D7CB3">
      <w:pPr>
        <w:pStyle w:val="ListParagraph"/>
        <w:jc w:val="center"/>
        <w:rPr>
          <w:rFonts w:ascii="Times New Roman" w:hAnsi="Times New Roman" w:cs="Times New Roman"/>
          <w:sz w:val="24"/>
        </w:rPr>
      </w:pPr>
    </w:p>
    <w:p w:rsidR="007D7CB3" w:rsidRDefault="007D7CB3" w:rsidP="007D7CB3">
      <w:pPr>
        <w:pStyle w:val="Heading1"/>
        <w:rPr>
          <w:rFonts w:ascii="Times New Roman" w:eastAsiaTheme="minorHAnsi" w:hAnsi="Times New Roman" w:cs="Times New Roman"/>
          <w:b w:val="0"/>
          <w:bCs w:val="0"/>
          <w:color w:val="auto"/>
          <w:sz w:val="24"/>
          <w:szCs w:val="22"/>
        </w:rPr>
      </w:pPr>
      <w:r w:rsidRPr="007D7CB3">
        <w:rPr>
          <w:rFonts w:ascii="Times New Roman" w:eastAsiaTheme="minorHAnsi" w:hAnsi="Times New Roman" w:cs="Times New Roman"/>
          <w:b w:val="0"/>
          <w:bCs w:val="0"/>
          <w:color w:val="auto"/>
          <w:sz w:val="24"/>
          <w:szCs w:val="22"/>
        </w:rPr>
        <w:lastRenderedPageBreak/>
        <w:t xml:space="preserve">Identifikasi </w:t>
      </w:r>
      <w:proofErr w:type="gramStart"/>
      <w:r w:rsidRPr="007D7CB3">
        <w:rPr>
          <w:rFonts w:ascii="Times New Roman" w:eastAsiaTheme="minorHAnsi" w:hAnsi="Times New Roman" w:cs="Times New Roman"/>
          <w:b w:val="0"/>
          <w:bCs w:val="0"/>
          <w:color w:val="auto"/>
          <w:sz w:val="24"/>
          <w:szCs w:val="22"/>
        </w:rPr>
        <w:t>Misi :</w:t>
      </w:r>
      <w:proofErr w:type="gramEnd"/>
    </w:p>
    <w:p w:rsidR="007D7CB3" w:rsidRPr="007D7CB3" w:rsidRDefault="007D7CB3" w:rsidP="007D7CB3"/>
    <w:p w:rsidR="007D7CB3" w:rsidRPr="0080480B" w:rsidRDefault="007D7CB3" w:rsidP="007D7CB3">
      <w:pPr>
        <w:pStyle w:val="ListParagraph"/>
        <w:jc w:val="both"/>
        <w:rPr>
          <w:rFonts w:ascii="Times New Roman" w:hAnsi="Times New Roman" w:cs="Times New Roman"/>
          <w:b/>
          <w:sz w:val="24"/>
        </w:rPr>
      </w:pPr>
      <w:r w:rsidRPr="0080480B">
        <w:rPr>
          <w:rFonts w:ascii="Times New Roman" w:hAnsi="Times New Roman" w:cs="Times New Roman"/>
          <w:b/>
          <w:sz w:val="24"/>
        </w:rPr>
        <w:t>Mission Statement Components</w:t>
      </w:r>
    </w:p>
    <w:tbl>
      <w:tblPr>
        <w:tblStyle w:val="TableGrid"/>
        <w:tblW w:w="9018" w:type="dxa"/>
        <w:tblInd w:w="720" w:type="dxa"/>
        <w:tblLook w:val="04A0" w:firstRow="1" w:lastRow="0" w:firstColumn="1" w:lastColumn="0" w:noHBand="0" w:noVBand="1"/>
      </w:tblPr>
      <w:tblGrid>
        <w:gridCol w:w="3348"/>
        <w:gridCol w:w="5670"/>
      </w:tblGrid>
      <w:tr w:rsidR="007D7CB3" w:rsidTr="007D7CB3">
        <w:tc>
          <w:tcPr>
            <w:tcW w:w="3348" w:type="dxa"/>
          </w:tcPr>
          <w:p w:rsidR="007D7CB3" w:rsidRPr="0080480B" w:rsidRDefault="007D7CB3" w:rsidP="007D7CB3">
            <w:pPr>
              <w:pStyle w:val="ListParagraph"/>
              <w:ind w:left="0"/>
              <w:jc w:val="both"/>
              <w:rPr>
                <w:rFonts w:ascii="Times New Roman" w:hAnsi="Times New Roman" w:cs="Times New Roman"/>
                <w:b/>
                <w:sz w:val="24"/>
              </w:rPr>
            </w:pPr>
            <w:r w:rsidRPr="0080480B">
              <w:rPr>
                <w:rFonts w:ascii="Times New Roman" w:hAnsi="Times New Roman" w:cs="Times New Roman"/>
                <w:b/>
                <w:sz w:val="24"/>
              </w:rPr>
              <w:t>Customer</w:t>
            </w:r>
          </w:p>
        </w:tc>
        <w:tc>
          <w:tcPr>
            <w:tcW w:w="5670" w:type="dxa"/>
          </w:tcPr>
          <w:p w:rsidR="007D7CB3" w:rsidRDefault="007D7CB3" w:rsidP="007D7CB3">
            <w:pPr>
              <w:pStyle w:val="ListParagraph"/>
              <w:ind w:left="0"/>
              <w:jc w:val="both"/>
              <w:rPr>
                <w:rFonts w:ascii="Times New Roman" w:hAnsi="Times New Roman" w:cs="Times New Roman"/>
                <w:sz w:val="24"/>
              </w:rPr>
            </w:pPr>
            <w:r>
              <w:rPr>
                <w:rFonts w:ascii="Times New Roman" w:hAnsi="Times New Roman" w:cs="Times New Roman"/>
                <w:sz w:val="24"/>
              </w:rPr>
              <w:t>-</w:t>
            </w:r>
          </w:p>
        </w:tc>
      </w:tr>
      <w:tr w:rsidR="007D7CB3" w:rsidTr="007D7CB3">
        <w:tc>
          <w:tcPr>
            <w:tcW w:w="3348" w:type="dxa"/>
          </w:tcPr>
          <w:p w:rsidR="007D7CB3" w:rsidRPr="0080480B" w:rsidRDefault="007D7CB3" w:rsidP="007D7CB3">
            <w:pPr>
              <w:pStyle w:val="ListParagraph"/>
              <w:ind w:left="0"/>
              <w:jc w:val="both"/>
              <w:rPr>
                <w:rFonts w:ascii="Times New Roman" w:hAnsi="Times New Roman" w:cs="Times New Roman"/>
                <w:b/>
                <w:sz w:val="24"/>
              </w:rPr>
            </w:pPr>
            <w:r w:rsidRPr="0080480B">
              <w:rPr>
                <w:rFonts w:ascii="Times New Roman" w:hAnsi="Times New Roman" w:cs="Times New Roman"/>
                <w:b/>
                <w:sz w:val="24"/>
              </w:rPr>
              <w:t>Product or Service</w:t>
            </w:r>
          </w:p>
        </w:tc>
        <w:tc>
          <w:tcPr>
            <w:tcW w:w="5670" w:type="dxa"/>
          </w:tcPr>
          <w:p w:rsidR="007D7CB3" w:rsidRPr="009E5BE9" w:rsidRDefault="007D7CB3" w:rsidP="007D7CB3">
            <w:pPr>
              <w:pStyle w:val="ListParagraph"/>
              <w:ind w:left="0"/>
              <w:jc w:val="both"/>
              <w:rPr>
                <w:rFonts w:ascii="Times New Roman" w:hAnsi="Times New Roman" w:cs="Times New Roman"/>
                <w:sz w:val="24"/>
              </w:rPr>
            </w:pPr>
            <w:r w:rsidRPr="009E5BE9">
              <w:rPr>
                <w:rFonts w:ascii="Times New Roman" w:hAnsi="Times New Roman" w:cs="Times New Roman"/>
                <w:sz w:val="24"/>
              </w:rPr>
              <w:t>Produk utama dari</w:t>
            </w:r>
            <w:r>
              <w:rPr>
                <w:rFonts w:ascii="Times New Roman" w:hAnsi="Times New Roman" w:cs="Times New Roman"/>
                <w:sz w:val="24"/>
              </w:rPr>
              <w:t xml:space="preserve"> PT Indocement Tunggal Prakarsa, </w:t>
            </w:r>
            <w:r w:rsidRPr="009E5BE9">
              <w:rPr>
                <w:rFonts w:ascii="Times New Roman" w:hAnsi="Times New Roman" w:cs="Times New Roman"/>
                <w:sz w:val="24"/>
              </w:rPr>
              <w:t>yaitu seme</w:t>
            </w:r>
            <w:r>
              <w:rPr>
                <w:rFonts w:ascii="Times New Roman" w:hAnsi="Times New Roman" w:cs="Times New Roman"/>
                <w:sz w:val="24"/>
              </w:rPr>
              <w:t>n dan bahan bangunan yang berkualitas.</w:t>
            </w:r>
          </w:p>
        </w:tc>
      </w:tr>
      <w:tr w:rsidR="007D7CB3" w:rsidTr="007D7CB3">
        <w:tc>
          <w:tcPr>
            <w:tcW w:w="3348" w:type="dxa"/>
          </w:tcPr>
          <w:p w:rsidR="007D7CB3" w:rsidRPr="0080480B" w:rsidRDefault="007D7CB3" w:rsidP="007D7CB3">
            <w:pPr>
              <w:pStyle w:val="ListParagraph"/>
              <w:ind w:left="0"/>
              <w:jc w:val="both"/>
              <w:rPr>
                <w:rFonts w:ascii="Times New Roman" w:hAnsi="Times New Roman" w:cs="Times New Roman"/>
                <w:b/>
                <w:sz w:val="24"/>
              </w:rPr>
            </w:pPr>
            <w:r w:rsidRPr="0080480B">
              <w:rPr>
                <w:rFonts w:ascii="Times New Roman" w:hAnsi="Times New Roman" w:cs="Times New Roman"/>
                <w:b/>
                <w:sz w:val="24"/>
              </w:rPr>
              <w:t>Markets</w:t>
            </w:r>
          </w:p>
        </w:tc>
        <w:tc>
          <w:tcPr>
            <w:tcW w:w="5670" w:type="dxa"/>
          </w:tcPr>
          <w:p w:rsidR="007D7CB3" w:rsidRDefault="007D7CB3" w:rsidP="007D7CB3">
            <w:pPr>
              <w:pStyle w:val="ListParagraph"/>
              <w:ind w:left="0"/>
              <w:jc w:val="both"/>
              <w:rPr>
                <w:rFonts w:ascii="Times New Roman" w:hAnsi="Times New Roman" w:cs="Times New Roman"/>
                <w:sz w:val="24"/>
              </w:rPr>
            </w:pPr>
            <w:r>
              <w:rPr>
                <w:rFonts w:ascii="Times New Roman" w:hAnsi="Times New Roman" w:cs="Times New Roman"/>
                <w:sz w:val="24"/>
              </w:rPr>
              <w:t>-</w:t>
            </w:r>
          </w:p>
        </w:tc>
      </w:tr>
      <w:tr w:rsidR="007D7CB3" w:rsidTr="007D7CB3">
        <w:tc>
          <w:tcPr>
            <w:tcW w:w="3348" w:type="dxa"/>
          </w:tcPr>
          <w:p w:rsidR="007D7CB3" w:rsidRPr="0080480B" w:rsidRDefault="007D7CB3" w:rsidP="007D7CB3">
            <w:pPr>
              <w:pStyle w:val="ListParagraph"/>
              <w:ind w:left="0"/>
              <w:jc w:val="both"/>
              <w:rPr>
                <w:rFonts w:ascii="Times New Roman" w:hAnsi="Times New Roman" w:cs="Times New Roman"/>
                <w:b/>
                <w:sz w:val="24"/>
              </w:rPr>
            </w:pPr>
            <w:r w:rsidRPr="0080480B">
              <w:rPr>
                <w:rFonts w:ascii="Times New Roman" w:hAnsi="Times New Roman" w:cs="Times New Roman"/>
                <w:b/>
                <w:sz w:val="24"/>
              </w:rPr>
              <w:t>Technology</w:t>
            </w:r>
          </w:p>
        </w:tc>
        <w:tc>
          <w:tcPr>
            <w:tcW w:w="5670" w:type="dxa"/>
          </w:tcPr>
          <w:p w:rsidR="007D7CB3" w:rsidRDefault="007D7CB3" w:rsidP="007D7CB3">
            <w:pPr>
              <w:pStyle w:val="ListParagraph"/>
              <w:ind w:left="0"/>
              <w:jc w:val="both"/>
              <w:rPr>
                <w:rFonts w:ascii="Times New Roman" w:hAnsi="Times New Roman" w:cs="Times New Roman"/>
                <w:sz w:val="24"/>
              </w:rPr>
            </w:pPr>
            <w:r>
              <w:rPr>
                <w:rFonts w:ascii="Times New Roman" w:hAnsi="Times New Roman" w:cs="Times New Roman"/>
                <w:sz w:val="24"/>
              </w:rPr>
              <w:t>-</w:t>
            </w:r>
          </w:p>
        </w:tc>
      </w:tr>
      <w:tr w:rsidR="007D7CB3" w:rsidTr="007D7CB3">
        <w:tc>
          <w:tcPr>
            <w:tcW w:w="3348" w:type="dxa"/>
          </w:tcPr>
          <w:p w:rsidR="007D7CB3" w:rsidRPr="0080480B" w:rsidRDefault="007D7CB3" w:rsidP="007D7CB3">
            <w:pPr>
              <w:pStyle w:val="ListParagraph"/>
              <w:ind w:left="0"/>
              <w:jc w:val="both"/>
              <w:rPr>
                <w:rFonts w:ascii="Times New Roman" w:hAnsi="Times New Roman" w:cs="Times New Roman"/>
                <w:b/>
                <w:sz w:val="24"/>
              </w:rPr>
            </w:pPr>
            <w:r w:rsidRPr="0080480B">
              <w:rPr>
                <w:rFonts w:ascii="Times New Roman" w:hAnsi="Times New Roman" w:cs="Times New Roman"/>
                <w:b/>
                <w:sz w:val="24"/>
              </w:rPr>
              <w:t>Concern for Survival,Growth &amp; Profitability</w:t>
            </w:r>
          </w:p>
        </w:tc>
        <w:tc>
          <w:tcPr>
            <w:tcW w:w="5670" w:type="dxa"/>
          </w:tcPr>
          <w:p w:rsidR="007D7CB3" w:rsidRDefault="007D7CB3" w:rsidP="007D7CB3">
            <w:pPr>
              <w:pStyle w:val="ListParagraph"/>
              <w:ind w:left="0"/>
              <w:jc w:val="both"/>
              <w:rPr>
                <w:rFonts w:ascii="Times New Roman" w:hAnsi="Times New Roman" w:cs="Times New Roman"/>
                <w:sz w:val="24"/>
              </w:rPr>
            </w:pPr>
            <w:r>
              <w:rPr>
                <w:rFonts w:ascii="Times New Roman" w:hAnsi="Times New Roman" w:cs="Times New Roman"/>
                <w:sz w:val="24"/>
              </w:rPr>
              <w:t>PT Indocement Tunggal Prakarsa memberikan harga yang kompetitif untuk penjualan semen dan bahan bangunan berkualitas, serta tetap memperhatikan pembangunan berkelanjutan.</w:t>
            </w:r>
          </w:p>
        </w:tc>
      </w:tr>
      <w:tr w:rsidR="007D7CB3" w:rsidTr="007D7CB3">
        <w:tc>
          <w:tcPr>
            <w:tcW w:w="3348" w:type="dxa"/>
          </w:tcPr>
          <w:p w:rsidR="007D7CB3" w:rsidRPr="0080480B" w:rsidRDefault="007D7CB3" w:rsidP="007D7CB3">
            <w:pPr>
              <w:pStyle w:val="ListParagraph"/>
              <w:ind w:left="0"/>
              <w:jc w:val="both"/>
              <w:rPr>
                <w:rFonts w:ascii="Times New Roman" w:hAnsi="Times New Roman" w:cs="Times New Roman"/>
                <w:b/>
                <w:sz w:val="24"/>
              </w:rPr>
            </w:pPr>
            <w:r w:rsidRPr="0080480B">
              <w:rPr>
                <w:rFonts w:ascii="Times New Roman" w:hAnsi="Times New Roman" w:cs="Times New Roman"/>
                <w:b/>
                <w:sz w:val="24"/>
              </w:rPr>
              <w:t>Philosophy</w:t>
            </w:r>
          </w:p>
        </w:tc>
        <w:tc>
          <w:tcPr>
            <w:tcW w:w="5670" w:type="dxa"/>
          </w:tcPr>
          <w:p w:rsidR="007D7CB3" w:rsidRDefault="007D7CB3" w:rsidP="007D7CB3">
            <w:pPr>
              <w:pStyle w:val="ListParagraph"/>
              <w:ind w:left="0"/>
              <w:jc w:val="both"/>
              <w:rPr>
                <w:rFonts w:ascii="Times New Roman" w:hAnsi="Times New Roman" w:cs="Times New Roman"/>
                <w:sz w:val="24"/>
              </w:rPr>
            </w:pPr>
            <w:r>
              <w:rPr>
                <w:rFonts w:ascii="Times New Roman" w:hAnsi="Times New Roman" w:cs="Times New Roman"/>
                <w:sz w:val="24"/>
              </w:rPr>
              <w:t>-</w:t>
            </w:r>
          </w:p>
        </w:tc>
      </w:tr>
      <w:tr w:rsidR="007D7CB3" w:rsidTr="007D7CB3">
        <w:tc>
          <w:tcPr>
            <w:tcW w:w="3348" w:type="dxa"/>
          </w:tcPr>
          <w:p w:rsidR="007D7CB3" w:rsidRPr="0080480B" w:rsidRDefault="007D7CB3" w:rsidP="007D7CB3">
            <w:pPr>
              <w:pStyle w:val="ListParagraph"/>
              <w:ind w:left="0"/>
              <w:jc w:val="both"/>
              <w:rPr>
                <w:rFonts w:ascii="Times New Roman" w:hAnsi="Times New Roman" w:cs="Times New Roman"/>
                <w:b/>
                <w:sz w:val="24"/>
              </w:rPr>
            </w:pPr>
            <w:r w:rsidRPr="0080480B">
              <w:rPr>
                <w:rFonts w:ascii="Times New Roman" w:hAnsi="Times New Roman" w:cs="Times New Roman"/>
                <w:b/>
                <w:sz w:val="24"/>
              </w:rPr>
              <w:t>Self-Concept</w:t>
            </w:r>
          </w:p>
        </w:tc>
        <w:tc>
          <w:tcPr>
            <w:tcW w:w="5670" w:type="dxa"/>
          </w:tcPr>
          <w:p w:rsidR="007D7CB3" w:rsidRDefault="007D7CB3" w:rsidP="007D7CB3">
            <w:pPr>
              <w:pStyle w:val="ListParagraph"/>
              <w:ind w:left="0"/>
              <w:jc w:val="both"/>
              <w:rPr>
                <w:rFonts w:ascii="Times New Roman" w:hAnsi="Times New Roman" w:cs="Times New Roman"/>
                <w:sz w:val="24"/>
              </w:rPr>
            </w:pPr>
            <w:r>
              <w:rPr>
                <w:rFonts w:ascii="Times New Roman" w:hAnsi="Times New Roman" w:cs="Times New Roman"/>
                <w:sz w:val="24"/>
              </w:rPr>
              <w:t>PT Indocement Tunggal Prakarsa menyediakan semen dan bahan bangungan berkualitas dengan harga kompetitif.</w:t>
            </w:r>
          </w:p>
          <w:p w:rsidR="007D7CB3" w:rsidRDefault="007D7CB3" w:rsidP="007D7CB3">
            <w:pPr>
              <w:pStyle w:val="ListParagraph"/>
              <w:ind w:left="0"/>
              <w:jc w:val="both"/>
              <w:rPr>
                <w:rFonts w:ascii="Times New Roman" w:hAnsi="Times New Roman" w:cs="Times New Roman"/>
                <w:sz w:val="24"/>
              </w:rPr>
            </w:pPr>
          </w:p>
        </w:tc>
      </w:tr>
      <w:tr w:rsidR="007D7CB3" w:rsidTr="007D7CB3">
        <w:tc>
          <w:tcPr>
            <w:tcW w:w="3348" w:type="dxa"/>
          </w:tcPr>
          <w:p w:rsidR="007D7CB3" w:rsidRPr="0080480B" w:rsidRDefault="007D7CB3" w:rsidP="007D7CB3">
            <w:pPr>
              <w:pStyle w:val="ListParagraph"/>
              <w:ind w:left="0"/>
              <w:jc w:val="both"/>
              <w:rPr>
                <w:rFonts w:ascii="Times New Roman" w:hAnsi="Times New Roman" w:cs="Times New Roman"/>
                <w:b/>
                <w:sz w:val="24"/>
              </w:rPr>
            </w:pPr>
            <w:r w:rsidRPr="0080480B">
              <w:rPr>
                <w:rFonts w:ascii="Times New Roman" w:hAnsi="Times New Roman" w:cs="Times New Roman"/>
                <w:b/>
                <w:sz w:val="24"/>
              </w:rPr>
              <w:t>Concern of Public Image</w:t>
            </w:r>
          </w:p>
        </w:tc>
        <w:tc>
          <w:tcPr>
            <w:tcW w:w="5670" w:type="dxa"/>
          </w:tcPr>
          <w:p w:rsidR="007D7CB3" w:rsidRDefault="007D7CB3" w:rsidP="007D7CB3">
            <w:pPr>
              <w:pStyle w:val="ListParagraph"/>
              <w:ind w:left="0"/>
              <w:jc w:val="both"/>
              <w:rPr>
                <w:rFonts w:ascii="Times New Roman" w:hAnsi="Times New Roman" w:cs="Times New Roman"/>
                <w:sz w:val="24"/>
              </w:rPr>
            </w:pPr>
            <w:r>
              <w:rPr>
                <w:rFonts w:ascii="Times New Roman" w:hAnsi="Times New Roman" w:cs="Times New Roman"/>
                <w:sz w:val="24"/>
              </w:rPr>
              <w:t>-</w:t>
            </w:r>
          </w:p>
        </w:tc>
      </w:tr>
      <w:tr w:rsidR="007D7CB3" w:rsidTr="007D7CB3">
        <w:tc>
          <w:tcPr>
            <w:tcW w:w="3348" w:type="dxa"/>
          </w:tcPr>
          <w:p w:rsidR="007D7CB3" w:rsidRPr="0080480B" w:rsidRDefault="007D7CB3" w:rsidP="007D7CB3">
            <w:pPr>
              <w:pStyle w:val="ListParagraph"/>
              <w:ind w:left="0"/>
              <w:jc w:val="both"/>
              <w:rPr>
                <w:rFonts w:ascii="Times New Roman" w:hAnsi="Times New Roman" w:cs="Times New Roman"/>
                <w:b/>
                <w:sz w:val="24"/>
              </w:rPr>
            </w:pPr>
            <w:r w:rsidRPr="0080480B">
              <w:rPr>
                <w:rFonts w:ascii="Times New Roman" w:hAnsi="Times New Roman" w:cs="Times New Roman"/>
                <w:b/>
                <w:sz w:val="24"/>
              </w:rPr>
              <w:t>Concern of Employee</w:t>
            </w:r>
          </w:p>
        </w:tc>
        <w:tc>
          <w:tcPr>
            <w:tcW w:w="5670" w:type="dxa"/>
          </w:tcPr>
          <w:p w:rsidR="007D7CB3" w:rsidRDefault="007D7CB3" w:rsidP="007D7CB3">
            <w:pPr>
              <w:pStyle w:val="ListParagraph"/>
              <w:ind w:left="0"/>
              <w:jc w:val="both"/>
              <w:rPr>
                <w:rFonts w:ascii="Times New Roman" w:hAnsi="Times New Roman" w:cs="Times New Roman"/>
                <w:sz w:val="24"/>
              </w:rPr>
            </w:pPr>
            <w:r>
              <w:rPr>
                <w:rFonts w:ascii="Times New Roman" w:hAnsi="Times New Roman" w:cs="Times New Roman"/>
                <w:sz w:val="24"/>
              </w:rPr>
              <w:t>-</w:t>
            </w:r>
          </w:p>
        </w:tc>
      </w:tr>
    </w:tbl>
    <w:p w:rsidR="007D7CB3" w:rsidRDefault="007D7CB3" w:rsidP="007D7CB3">
      <w:pPr>
        <w:pStyle w:val="ListParagraph"/>
        <w:jc w:val="both"/>
        <w:rPr>
          <w:rFonts w:ascii="Times New Roman" w:hAnsi="Times New Roman" w:cs="Times New Roman"/>
          <w:sz w:val="24"/>
        </w:rPr>
      </w:pPr>
    </w:p>
    <w:p w:rsidR="007D7CB3" w:rsidRPr="007D7CB3" w:rsidRDefault="007D7CB3" w:rsidP="007D7CB3"/>
    <w:p w:rsidR="007D7CB3" w:rsidRDefault="007D7CB3">
      <w:pPr>
        <w:rPr>
          <w:rFonts w:ascii="Times New Roman" w:eastAsiaTheme="majorEastAsia" w:hAnsi="Times New Roman" w:cs="Times New Roman"/>
          <w:b/>
          <w:bCs/>
          <w:sz w:val="28"/>
          <w:szCs w:val="28"/>
        </w:rPr>
      </w:pPr>
      <w:r>
        <w:rPr>
          <w:rFonts w:ascii="Times New Roman" w:hAnsi="Times New Roman" w:cs="Times New Roman"/>
        </w:rPr>
        <w:br w:type="page"/>
      </w:r>
    </w:p>
    <w:p w:rsidR="00B669E6" w:rsidRDefault="003569A1" w:rsidP="00B669E6">
      <w:pPr>
        <w:pStyle w:val="Heading1"/>
        <w:jc w:val="center"/>
        <w:rPr>
          <w:rFonts w:ascii="Times New Roman" w:hAnsi="Times New Roman" w:cs="Times New Roman"/>
          <w:color w:val="auto"/>
        </w:rPr>
      </w:pPr>
      <w:r w:rsidRPr="00896ECE">
        <w:rPr>
          <w:rFonts w:ascii="Times New Roman" w:hAnsi="Times New Roman" w:cs="Times New Roman"/>
          <w:color w:val="auto"/>
        </w:rPr>
        <w:lastRenderedPageBreak/>
        <w:t>EXTERNAL ENVIRONMENT ANALYSIS</w:t>
      </w:r>
      <w:bookmarkEnd w:id="1"/>
    </w:p>
    <w:p w:rsidR="00B669E6" w:rsidRPr="00B669E6" w:rsidRDefault="00B669E6" w:rsidP="00B669E6"/>
    <w:p w:rsidR="003569A1" w:rsidRDefault="003569A1" w:rsidP="003569A1">
      <w:pPr>
        <w:pStyle w:val="ListParagraph"/>
        <w:numPr>
          <w:ilvl w:val="0"/>
          <w:numId w:val="1"/>
        </w:numPr>
        <w:jc w:val="both"/>
        <w:rPr>
          <w:rFonts w:ascii="Times New Roman" w:hAnsi="Times New Roman" w:cs="Times New Roman"/>
          <w:b/>
          <w:sz w:val="24"/>
        </w:rPr>
      </w:pPr>
      <w:r>
        <w:rPr>
          <w:rFonts w:ascii="Times New Roman" w:hAnsi="Times New Roman" w:cs="Times New Roman"/>
          <w:b/>
          <w:sz w:val="24"/>
        </w:rPr>
        <w:t>Macro Environment</w:t>
      </w:r>
    </w:p>
    <w:tbl>
      <w:tblPr>
        <w:tblStyle w:val="TableGrid"/>
        <w:tblW w:w="0" w:type="auto"/>
        <w:tblInd w:w="720" w:type="dxa"/>
        <w:tblLook w:val="04A0" w:firstRow="1" w:lastRow="0" w:firstColumn="1" w:lastColumn="0" w:noHBand="0" w:noVBand="1"/>
      </w:tblPr>
      <w:tblGrid>
        <w:gridCol w:w="1908"/>
        <w:gridCol w:w="6948"/>
      </w:tblGrid>
      <w:tr w:rsidR="003569A1" w:rsidTr="00812951">
        <w:tc>
          <w:tcPr>
            <w:tcW w:w="1908" w:type="dxa"/>
          </w:tcPr>
          <w:p w:rsidR="003569A1" w:rsidRDefault="003569A1" w:rsidP="00812951">
            <w:pPr>
              <w:pStyle w:val="ListParagraph"/>
              <w:ind w:left="0"/>
              <w:jc w:val="both"/>
              <w:rPr>
                <w:rFonts w:ascii="Times New Roman" w:hAnsi="Times New Roman" w:cs="Times New Roman"/>
                <w:b/>
                <w:sz w:val="24"/>
              </w:rPr>
            </w:pPr>
            <w:r>
              <w:rPr>
                <w:rFonts w:ascii="Times New Roman" w:hAnsi="Times New Roman" w:cs="Times New Roman"/>
                <w:b/>
                <w:sz w:val="24"/>
              </w:rPr>
              <w:t>Economic</w:t>
            </w:r>
          </w:p>
        </w:tc>
        <w:tc>
          <w:tcPr>
            <w:tcW w:w="6948" w:type="dxa"/>
          </w:tcPr>
          <w:p w:rsidR="003569A1" w:rsidRPr="004A1113" w:rsidRDefault="003569A1" w:rsidP="00812951">
            <w:pPr>
              <w:pStyle w:val="ListParagraph"/>
              <w:ind w:left="0"/>
              <w:jc w:val="both"/>
              <w:rPr>
                <w:rFonts w:ascii="Times New Roman" w:hAnsi="Times New Roman" w:cs="Times New Roman"/>
                <w:sz w:val="24"/>
              </w:rPr>
            </w:pPr>
            <w:r>
              <w:rPr>
                <w:rFonts w:ascii="Times New Roman" w:hAnsi="Times New Roman" w:cs="Times New Roman"/>
                <w:sz w:val="24"/>
              </w:rPr>
              <w:t>Proyeksi pertumbuhan PDB Indonesia tahun 2016 pada angka 5%. Kondisi ini disebabkan belum pulihnya perekonomian global dan masih rendahnya harga komoditas energi. Hal ini menyebabkan daya beli masyarakat melemah sehingga konsumsi semen domestik tidak bertumbuh. Selain itu, investasi sektor swasta tertahan dan penundaan proyek-proyek infrastruktur menyebabkan berkurangnya volume penjualan.</w:t>
            </w:r>
          </w:p>
        </w:tc>
      </w:tr>
      <w:tr w:rsidR="003569A1" w:rsidTr="00812951">
        <w:tc>
          <w:tcPr>
            <w:tcW w:w="1908" w:type="dxa"/>
          </w:tcPr>
          <w:p w:rsidR="003569A1" w:rsidRDefault="003569A1" w:rsidP="00812951">
            <w:pPr>
              <w:pStyle w:val="ListParagraph"/>
              <w:ind w:left="0"/>
              <w:jc w:val="both"/>
              <w:rPr>
                <w:rFonts w:ascii="Times New Roman" w:hAnsi="Times New Roman" w:cs="Times New Roman"/>
                <w:b/>
                <w:sz w:val="24"/>
              </w:rPr>
            </w:pPr>
            <w:r>
              <w:rPr>
                <w:rFonts w:ascii="Times New Roman" w:hAnsi="Times New Roman" w:cs="Times New Roman"/>
                <w:b/>
                <w:sz w:val="24"/>
              </w:rPr>
              <w:t>Social</w:t>
            </w:r>
          </w:p>
        </w:tc>
        <w:tc>
          <w:tcPr>
            <w:tcW w:w="6948" w:type="dxa"/>
          </w:tcPr>
          <w:p w:rsidR="003569A1" w:rsidRPr="00F21940" w:rsidRDefault="003569A1" w:rsidP="00812951">
            <w:pPr>
              <w:pStyle w:val="ListParagraph"/>
              <w:ind w:left="0"/>
              <w:jc w:val="both"/>
              <w:rPr>
                <w:rFonts w:ascii="Times New Roman" w:hAnsi="Times New Roman" w:cs="Times New Roman"/>
                <w:sz w:val="24"/>
              </w:rPr>
            </w:pPr>
            <w:r>
              <w:rPr>
                <w:rFonts w:ascii="Times New Roman" w:hAnsi="Times New Roman" w:cs="Times New Roman"/>
                <w:sz w:val="24"/>
              </w:rPr>
              <w:t>Komitmen Indocement terhadap pemangku kepentingan (khususnya masyarakat tertulis dalam kebijakan perusahaan “Senantiasa berupaya meningkatkan program untuk menciptkan hubungan kerjasama yang harmonis dengan lingkungan sekitar. Kunci utama adalah turut melibatkan masyarakat, serta memberikan program dan kegiatan seperti pembinaan UMKM, pembinaan Unit Pengelola Kebersihan (UPK) sehingga masyarakat turut peduli pada pengelolaan sampah.</w:t>
            </w:r>
          </w:p>
        </w:tc>
      </w:tr>
      <w:tr w:rsidR="003569A1" w:rsidTr="00812951">
        <w:tc>
          <w:tcPr>
            <w:tcW w:w="1908" w:type="dxa"/>
          </w:tcPr>
          <w:p w:rsidR="003569A1" w:rsidRDefault="003569A1" w:rsidP="00812951">
            <w:pPr>
              <w:pStyle w:val="ListParagraph"/>
              <w:ind w:left="0"/>
              <w:jc w:val="both"/>
              <w:rPr>
                <w:rFonts w:ascii="Times New Roman" w:hAnsi="Times New Roman" w:cs="Times New Roman"/>
                <w:b/>
                <w:sz w:val="24"/>
              </w:rPr>
            </w:pPr>
            <w:r>
              <w:rPr>
                <w:rFonts w:ascii="Times New Roman" w:hAnsi="Times New Roman" w:cs="Times New Roman"/>
                <w:b/>
                <w:sz w:val="24"/>
              </w:rPr>
              <w:t>Political</w:t>
            </w:r>
          </w:p>
        </w:tc>
        <w:tc>
          <w:tcPr>
            <w:tcW w:w="6948" w:type="dxa"/>
          </w:tcPr>
          <w:p w:rsidR="003569A1" w:rsidRPr="006F64F6" w:rsidRDefault="003569A1" w:rsidP="00812951">
            <w:pPr>
              <w:pStyle w:val="ListParagraph"/>
              <w:ind w:left="0"/>
              <w:jc w:val="both"/>
              <w:rPr>
                <w:rFonts w:ascii="Times New Roman" w:hAnsi="Times New Roman" w:cs="Times New Roman"/>
                <w:sz w:val="24"/>
              </w:rPr>
            </w:pPr>
            <w:r>
              <w:rPr>
                <w:rFonts w:ascii="Times New Roman" w:hAnsi="Times New Roman" w:cs="Times New Roman"/>
                <w:sz w:val="24"/>
              </w:rPr>
              <w:t>Indonesia lebih percaya diri di bawah kepemimpinan Presiden didukung oleh partai-partai politik. Pemerintah secara agresif berusaha untuk membenahi lingkungan bisnis dan investasi dengan memberikan kelonggaran peraturan dan menawarkan insentif pajak. Proyek infrastruktur Pemerintah dilanjutkan dengan pembangunan maupun perbaikan jalan, bandara, bendungan dan pelabuhan. Hal ini tentu terjadi peningkatan kebutuhan semen, dan meningkatkan penjualan pasar semen Indonesia.</w:t>
            </w:r>
          </w:p>
        </w:tc>
      </w:tr>
      <w:tr w:rsidR="003569A1" w:rsidTr="00812951">
        <w:trPr>
          <w:trHeight w:val="1853"/>
        </w:trPr>
        <w:tc>
          <w:tcPr>
            <w:tcW w:w="1908" w:type="dxa"/>
          </w:tcPr>
          <w:p w:rsidR="003569A1" w:rsidRDefault="003569A1" w:rsidP="00812951">
            <w:pPr>
              <w:pStyle w:val="ListParagraph"/>
              <w:ind w:left="0"/>
              <w:jc w:val="both"/>
              <w:rPr>
                <w:rFonts w:ascii="Times New Roman" w:hAnsi="Times New Roman" w:cs="Times New Roman"/>
                <w:b/>
                <w:sz w:val="24"/>
              </w:rPr>
            </w:pPr>
            <w:r>
              <w:rPr>
                <w:rFonts w:ascii="Times New Roman" w:hAnsi="Times New Roman" w:cs="Times New Roman"/>
                <w:b/>
                <w:sz w:val="24"/>
              </w:rPr>
              <w:t>Techonological</w:t>
            </w:r>
          </w:p>
        </w:tc>
        <w:tc>
          <w:tcPr>
            <w:tcW w:w="6948" w:type="dxa"/>
          </w:tcPr>
          <w:p w:rsidR="003569A1" w:rsidRPr="00976C90" w:rsidRDefault="003569A1" w:rsidP="00812951">
            <w:pPr>
              <w:pStyle w:val="ListParagraph"/>
              <w:ind w:left="0"/>
              <w:jc w:val="both"/>
              <w:rPr>
                <w:rFonts w:ascii="Times New Roman" w:hAnsi="Times New Roman" w:cs="Times New Roman"/>
                <w:sz w:val="24"/>
                <w:szCs w:val="24"/>
              </w:rPr>
            </w:pPr>
            <w:r w:rsidRPr="002D0D22">
              <w:rPr>
                <w:rFonts w:ascii="Times New Roman" w:hAnsi="Times New Roman" w:cs="Times New Roman"/>
                <w:sz w:val="24"/>
                <w:szCs w:val="24"/>
              </w:rPr>
              <w:t xml:space="preserve">Pabrik semen sudah menggunakan teknologi pembuatan semen yang mutakhir dimana emisi debu dan air sudah bisa dikontrol sesuai dengan peraturan yang ada, penggunaan tenaga listrik dan bahan </w:t>
            </w:r>
            <w:r>
              <w:rPr>
                <w:rFonts w:ascii="Times New Roman" w:hAnsi="Times New Roman" w:cs="Times New Roman"/>
                <w:sz w:val="24"/>
                <w:szCs w:val="24"/>
              </w:rPr>
              <w:t xml:space="preserve">bakar yang cukup efisien bahkan </w:t>
            </w:r>
            <w:r w:rsidRPr="002D0D22">
              <w:rPr>
                <w:rFonts w:ascii="Times New Roman" w:hAnsi="Times New Roman" w:cs="Times New Roman"/>
                <w:sz w:val="24"/>
                <w:szCs w:val="24"/>
              </w:rPr>
              <w:t>di beberapa pabrik telah memanfaatkan limbah untuk melindungi lingkungan dan mendukung program pemerintah untuk mengurangi emisi gas rumah kaca.</w:t>
            </w:r>
            <w:r>
              <w:rPr>
                <w:rFonts w:ascii="Times New Roman" w:hAnsi="Times New Roman" w:cs="Times New Roman"/>
                <w:sz w:val="24"/>
                <w:szCs w:val="24"/>
              </w:rPr>
              <w:t xml:space="preserve"> Indocement menggunakan teknologi bag filter Boldrocchi guna menangkap debu sehingga operasional lebih ramah lingkungan serta hemat energi.</w:t>
            </w:r>
          </w:p>
        </w:tc>
      </w:tr>
      <w:tr w:rsidR="003569A1" w:rsidTr="00812951">
        <w:tc>
          <w:tcPr>
            <w:tcW w:w="1908" w:type="dxa"/>
          </w:tcPr>
          <w:p w:rsidR="003569A1" w:rsidRDefault="003569A1" w:rsidP="00812951">
            <w:pPr>
              <w:pStyle w:val="ListParagraph"/>
              <w:ind w:left="0"/>
              <w:jc w:val="both"/>
              <w:rPr>
                <w:rFonts w:ascii="Times New Roman" w:hAnsi="Times New Roman" w:cs="Times New Roman"/>
                <w:b/>
                <w:sz w:val="24"/>
              </w:rPr>
            </w:pPr>
            <w:r>
              <w:rPr>
                <w:rFonts w:ascii="Times New Roman" w:hAnsi="Times New Roman" w:cs="Times New Roman"/>
                <w:b/>
                <w:sz w:val="24"/>
              </w:rPr>
              <w:t>Ecological</w:t>
            </w:r>
          </w:p>
        </w:tc>
        <w:tc>
          <w:tcPr>
            <w:tcW w:w="6948" w:type="dxa"/>
          </w:tcPr>
          <w:p w:rsidR="003569A1" w:rsidRPr="0008232F" w:rsidRDefault="003569A1" w:rsidP="00812951">
            <w:pPr>
              <w:autoSpaceDE w:val="0"/>
              <w:autoSpaceDN w:val="0"/>
              <w:adjustRightInd w:val="0"/>
              <w:jc w:val="both"/>
              <w:rPr>
                <w:rFonts w:ascii="Times New Roman" w:hAnsi="Times New Roman" w:cs="Times New Roman"/>
                <w:sz w:val="24"/>
              </w:rPr>
            </w:pPr>
            <w:r w:rsidRPr="0008232F">
              <w:rPr>
                <w:rFonts w:ascii="Times New Roman" w:hAnsi="Times New Roman" w:cs="Times New Roman"/>
                <w:sz w:val="24"/>
              </w:rPr>
              <w:t xml:space="preserve">Indocement mempunyai perhatian besar pada tambang dan terlibat dalam kontes dwi tahunan internasional ilmiah dan pendidikan, yaitu </w:t>
            </w:r>
            <w:r w:rsidRPr="0008232F">
              <w:rPr>
                <w:rFonts w:ascii="Times New Roman" w:hAnsi="Times New Roman" w:cs="Times New Roman"/>
                <w:i/>
                <w:iCs/>
                <w:sz w:val="24"/>
              </w:rPr>
              <w:t>Quarry Life</w:t>
            </w:r>
            <w:r w:rsidRPr="0008232F">
              <w:rPr>
                <w:rFonts w:ascii="Times New Roman" w:hAnsi="Times New Roman" w:cs="Times New Roman"/>
                <w:sz w:val="24"/>
              </w:rPr>
              <w:t xml:space="preserve">, yang pertama kali diperkenalkan oleh HeidelbergCement pada 2012. Para peneliti, mahasiswa dan sarjana diundang untuk melakukan proyek penelitian di lokasi pertambangan milik HeidelbergCement di seluruh dunia. </w:t>
            </w:r>
            <w:r w:rsidRPr="0008232F">
              <w:rPr>
                <w:rFonts w:ascii="Times New Roman" w:hAnsi="Times New Roman" w:cs="Times New Roman"/>
                <w:i/>
                <w:iCs/>
                <w:sz w:val="24"/>
              </w:rPr>
              <w:t xml:space="preserve">Quarry Life </w:t>
            </w:r>
            <w:r w:rsidRPr="0008232F">
              <w:rPr>
                <w:rFonts w:ascii="Times New Roman" w:hAnsi="Times New Roman" w:cs="Times New Roman"/>
                <w:sz w:val="24"/>
              </w:rPr>
              <w:t>memberikan kesempatan unik untuk menambah nilai nyata dan pendidikan ekologi untuk lingkungan pertambangan.</w:t>
            </w:r>
          </w:p>
          <w:p w:rsidR="003569A1" w:rsidRPr="0008232F" w:rsidRDefault="003569A1" w:rsidP="00812951">
            <w:pPr>
              <w:pStyle w:val="ListParagraph"/>
              <w:ind w:left="0"/>
              <w:jc w:val="both"/>
              <w:rPr>
                <w:rFonts w:ascii="Times New Roman" w:hAnsi="Times New Roman" w:cs="Times New Roman"/>
                <w:b/>
                <w:sz w:val="24"/>
              </w:rPr>
            </w:pPr>
          </w:p>
        </w:tc>
      </w:tr>
    </w:tbl>
    <w:p w:rsidR="00EA0545" w:rsidRPr="003569A1" w:rsidRDefault="00EA0545" w:rsidP="003569A1">
      <w:pPr>
        <w:jc w:val="both"/>
        <w:rPr>
          <w:rFonts w:ascii="Times New Roman" w:hAnsi="Times New Roman" w:cs="Times New Roman"/>
          <w:b/>
          <w:sz w:val="24"/>
        </w:rPr>
      </w:pPr>
    </w:p>
    <w:p w:rsidR="003569A1" w:rsidRDefault="003569A1" w:rsidP="003569A1">
      <w:pPr>
        <w:pStyle w:val="ListParagraph"/>
        <w:numPr>
          <w:ilvl w:val="0"/>
          <w:numId w:val="1"/>
        </w:numPr>
        <w:jc w:val="both"/>
        <w:rPr>
          <w:rFonts w:ascii="Times New Roman" w:hAnsi="Times New Roman" w:cs="Times New Roman"/>
          <w:b/>
          <w:sz w:val="24"/>
        </w:rPr>
      </w:pPr>
      <w:r>
        <w:rPr>
          <w:rFonts w:ascii="Times New Roman" w:hAnsi="Times New Roman" w:cs="Times New Roman"/>
          <w:b/>
          <w:sz w:val="24"/>
        </w:rPr>
        <w:lastRenderedPageBreak/>
        <w:t>Industry Environment</w:t>
      </w:r>
    </w:p>
    <w:p w:rsidR="003569A1" w:rsidRDefault="003569A1" w:rsidP="003569A1">
      <w:pPr>
        <w:pStyle w:val="ListParagraph"/>
        <w:jc w:val="both"/>
        <w:rPr>
          <w:rFonts w:ascii="Times New Roman" w:hAnsi="Times New Roman" w:cs="Times New Roman"/>
          <w:b/>
          <w:sz w:val="24"/>
        </w:rPr>
      </w:pPr>
      <w:r>
        <w:rPr>
          <w:rFonts w:ascii="Times New Roman" w:hAnsi="Times New Roman" w:cs="Times New Roman"/>
          <w:b/>
          <w:sz w:val="24"/>
        </w:rPr>
        <w:t xml:space="preserve">(Global &amp; </w:t>
      </w:r>
      <w:proofErr w:type="gramStart"/>
      <w:r>
        <w:rPr>
          <w:rFonts w:ascii="Times New Roman" w:hAnsi="Times New Roman" w:cs="Times New Roman"/>
          <w:b/>
          <w:sz w:val="24"/>
        </w:rPr>
        <w:t>Domestic )</w:t>
      </w:r>
      <w:proofErr w:type="gramEnd"/>
    </w:p>
    <w:tbl>
      <w:tblPr>
        <w:tblStyle w:val="TableGrid"/>
        <w:tblW w:w="0" w:type="auto"/>
        <w:tblInd w:w="720" w:type="dxa"/>
        <w:tblLook w:val="04A0" w:firstRow="1" w:lastRow="0" w:firstColumn="1" w:lastColumn="0" w:noHBand="0" w:noVBand="1"/>
      </w:tblPr>
      <w:tblGrid>
        <w:gridCol w:w="1908"/>
        <w:gridCol w:w="6948"/>
      </w:tblGrid>
      <w:tr w:rsidR="003569A1" w:rsidTr="007E276F">
        <w:trPr>
          <w:trHeight w:val="1682"/>
        </w:trPr>
        <w:tc>
          <w:tcPr>
            <w:tcW w:w="1908" w:type="dxa"/>
          </w:tcPr>
          <w:p w:rsidR="003569A1" w:rsidRDefault="003569A1" w:rsidP="00812951">
            <w:pPr>
              <w:pStyle w:val="ListParagraph"/>
              <w:ind w:left="0"/>
              <w:jc w:val="both"/>
              <w:rPr>
                <w:rFonts w:ascii="Times New Roman" w:hAnsi="Times New Roman" w:cs="Times New Roman"/>
                <w:b/>
                <w:sz w:val="24"/>
              </w:rPr>
            </w:pPr>
            <w:r>
              <w:rPr>
                <w:rFonts w:ascii="Times New Roman" w:hAnsi="Times New Roman" w:cs="Times New Roman"/>
                <w:b/>
                <w:sz w:val="24"/>
              </w:rPr>
              <w:t>Entry Barriers</w:t>
            </w:r>
          </w:p>
        </w:tc>
        <w:tc>
          <w:tcPr>
            <w:tcW w:w="6948" w:type="dxa"/>
          </w:tcPr>
          <w:p w:rsidR="003569A1" w:rsidRPr="00642343" w:rsidRDefault="003569A1" w:rsidP="00812951">
            <w:pPr>
              <w:pStyle w:val="ListParagraph"/>
              <w:ind w:left="0"/>
              <w:jc w:val="both"/>
              <w:rPr>
                <w:rFonts w:ascii="Times New Roman" w:hAnsi="Times New Roman" w:cs="Times New Roman"/>
                <w:sz w:val="24"/>
              </w:rPr>
            </w:pPr>
            <w:r>
              <w:rPr>
                <w:rFonts w:ascii="Times New Roman" w:hAnsi="Times New Roman" w:cs="Times New Roman"/>
                <w:sz w:val="24"/>
              </w:rPr>
              <w:t>Pada tahun 2016 terjadi peningkatan pemain baru di pasar semen Indonesia. Jumlah pemain baru meningkat dari tahun sebelumnya, sebesar 9 produsen semen dengan 9 merek menjadi 15 produsen semen dengan 19 merek. Walaupun ada pemain baru, “Tiga Besar” pemain lama termasuk Indocement masih tetap mendominasi.</w:t>
            </w:r>
          </w:p>
        </w:tc>
      </w:tr>
      <w:tr w:rsidR="003569A1" w:rsidTr="007E276F">
        <w:trPr>
          <w:trHeight w:val="1970"/>
        </w:trPr>
        <w:tc>
          <w:tcPr>
            <w:tcW w:w="1908" w:type="dxa"/>
          </w:tcPr>
          <w:p w:rsidR="003569A1" w:rsidRDefault="003569A1" w:rsidP="00812951">
            <w:pPr>
              <w:pStyle w:val="ListParagraph"/>
              <w:ind w:left="0"/>
              <w:jc w:val="both"/>
              <w:rPr>
                <w:rFonts w:ascii="Times New Roman" w:hAnsi="Times New Roman" w:cs="Times New Roman"/>
                <w:b/>
                <w:sz w:val="24"/>
              </w:rPr>
            </w:pPr>
            <w:r>
              <w:rPr>
                <w:rFonts w:ascii="Times New Roman" w:hAnsi="Times New Roman" w:cs="Times New Roman"/>
                <w:b/>
                <w:sz w:val="24"/>
              </w:rPr>
              <w:t>Supplier Power</w:t>
            </w:r>
          </w:p>
        </w:tc>
        <w:tc>
          <w:tcPr>
            <w:tcW w:w="6948" w:type="dxa"/>
          </w:tcPr>
          <w:p w:rsidR="003569A1" w:rsidRPr="00F80BB5" w:rsidRDefault="003569A1" w:rsidP="00812951">
            <w:pPr>
              <w:pStyle w:val="ListParagraph"/>
              <w:ind w:left="0"/>
              <w:jc w:val="both"/>
              <w:rPr>
                <w:rFonts w:ascii="Times New Roman" w:hAnsi="Times New Roman" w:cs="Times New Roman"/>
                <w:sz w:val="24"/>
              </w:rPr>
            </w:pPr>
            <w:r>
              <w:rPr>
                <w:rFonts w:ascii="Times New Roman" w:hAnsi="Times New Roman" w:cs="Times New Roman"/>
                <w:sz w:val="24"/>
              </w:rPr>
              <w:t>Untuk memastikan pasokan bahan baku (batu kapur, tanah liat, trass dan agregat) secara konsisten, Perseroan telah mengakuisisi tambang-tambang di lokasi strategis dan bekerjasama dengan pemasok melalui kontrak jangka panjang. Kerjasama dengan pemasok dilengkapi dengan Kode Etik HeidelbergCement yang berlaku secara global, guna menekan kerjasama yang erat dan produktif dengan pemasok.</w:t>
            </w:r>
          </w:p>
        </w:tc>
      </w:tr>
      <w:tr w:rsidR="003569A1" w:rsidTr="00812951">
        <w:tc>
          <w:tcPr>
            <w:tcW w:w="1908" w:type="dxa"/>
          </w:tcPr>
          <w:p w:rsidR="003569A1" w:rsidRDefault="003569A1" w:rsidP="00812951">
            <w:pPr>
              <w:pStyle w:val="ListParagraph"/>
              <w:ind w:left="0"/>
              <w:jc w:val="both"/>
              <w:rPr>
                <w:rFonts w:ascii="Times New Roman" w:hAnsi="Times New Roman" w:cs="Times New Roman"/>
                <w:b/>
                <w:sz w:val="24"/>
              </w:rPr>
            </w:pPr>
            <w:r>
              <w:rPr>
                <w:rFonts w:ascii="Times New Roman" w:hAnsi="Times New Roman" w:cs="Times New Roman"/>
                <w:b/>
                <w:sz w:val="24"/>
              </w:rPr>
              <w:t>Subtitute</w:t>
            </w:r>
          </w:p>
        </w:tc>
        <w:tc>
          <w:tcPr>
            <w:tcW w:w="6948" w:type="dxa"/>
          </w:tcPr>
          <w:p w:rsidR="003569A1" w:rsidRDefault="003569A1" w:rsidP="00812951">
            <w:pPr>
              <w:pStyle w:val="ListParagraph"/>
              <w:ind w:left="0"/>
              <w:jc w:val="both"/>
              <w:rPr>
                <w:rFonts w:ascii="Times New Roman" w:hAnsi="Times New Roman" w:cs="Times New Roman"/>
                <w:b/>
                <w:sz w:val="24"/>
              </w:rPr>
            </w:pPr>
            <w:r>
              <w:rPr>
                <w:rFonts w:ascii="Times New Roman" w:hAnsi="Times New Roman" w:cs="Times New Roman"/>
                <w:b/>
                <w:sz w:val="24"/>
              </w:rPr>
              <w:t>-</w:t>
            </w:r>
          </w:p>
        </w:tc>
      </w:tr>
      <w:tr w:rsidR="003569A1" w:rsidTr="007E276F">
        <w:trPr>
          <w:trHeight w:val="4481"/>
        </w:trPr>
        <w:tc>
          <w:tcPr>
            <w:tcW w:w="1908" w:type="dxa"/>
          </w:tcPr>
          <w:p w:rsidR="003569A1" w:rsidRDefault="003569A1" w:rsidP="00812951">
            <w:pPr>
              <w:pStyle w:val="ListParagraph"/>
              <w:ind w:left="0"/>
              <w:jc w:val="both"/>
              <w:rPr>
                <w:rFonts w:ascii="Times New Roman" w:hAnsi="Times New Roman" w:cs="Times New Roman"/>
                <w:b/>
                <w:sz w:val="24"/>
              </w:rPr>
            </w:pPr>
            <w:r>
              <w:rPr>
                <w:rFonts w:ascii="Times New Roman" w:hAnsi="Times New Roman" w:cs="Times New Roman"/>
                <w:b/>
                <w:sz w:val="24"/>
              </w:rPr>
              <w:t>Competitive Rivalry</w:t>
            </w:r>
          </w:p>
        </w:tc>
        <w:tc>
          <w:tcPr>
            <w:tcW w:w="6948" w:type="dxa"/>
          </w:tcPr>
          <w:p w:rsidR="003569A1" w:rsidRPr="00364862" w:rsidRDefault="003569A1" w:rsidP="00812951">
            <w:pPr>
              <w:autoSpaceDE w:val="0"/>
              <w:autoSpaceDN w:val="0"/>
              <w:adjustRightInd w:val="0"/>
              <w:jc w:val="both"/>
              <w:rPr>
                <w:rFonts w:ascii="Times New Roman" w:hAnsi="Times New Roman" w:cs="Times New Roman"/>
                <w:color w:val="292829"/>
                <w:sz w:val="24"/>
                <w:szCs w:val="24"/>
              </w:rPr>
            </w:pPr>
            <w:r>
              <w:rPr>
                <w:rFonts w:ascii="Times New Roman" w:hAnsi="Times New Roman" w:cs="Times New Roman"/>
                <w:color w:val="292829"/>
                <w:sz w:val="24"/>
                <w:szCs w:val="24"/>
              </w:rPr>
              <w:t xml:space="preserve">Indocement memiliki keunggulan yang diperoleh dari sumber daya yang dimiliki. Indocement membuka kesempatan kerja terutama bagi masyarakat lokal, serta bersungguh-sungguh dalam pelestarian lingkungan hidup dan keanekaragaman hayati. Sebagian besar program tanggung jawab sosial merupakan program pengembahangan berkelanjutan. Keberadaan program-program yang memperhatikan profit, people, planet, dan product (4P) ini menjadi pembeda yang dimiliki Indocement. Perbedaan lainnya adalah keberadaan Plant 14, yaitu pabrik baru di Kompleks Pabrik Citeureup yng merupakan salah satu lini produksi terefisiensi di Indonesia dengan teknologi terkini, sistem emisi tercanggih serta fasilitas produksi ramah lingkungan. </w:t>
            </w:r>
            <w:proofErr w:type="gramStart"/>
            <w:r>
              <w:rPr>
                <w:rFonts w:ascii="Times New Roman" w:hAnsi="Times New Roman" w:cs="Times New Roman"/>
                <w:color w:val="292829"/>
                <w:sz w:val="24"/>
                <w:szCs w:val="24"/>
              </w:rPr>
              <w:t>dalam</w:t>
            </w:r>
            <w:proofErr w:type="gramEnd"/>
            <w:r>
              <w:rPr>
                <w:rFonts w:ascii="Times New Roman" w:hAnsi="Times New Roman" w:cs="Times New Roman"/>
                <w:color w:val="292829"/>
                <w:sz w:val="24"/>
                <w:szCs w:val="24"/>
              </w:rPr>
              <w:t xml:space="preserve"> situasi ekonomi dimana terjadi pelemahan daya beli, Indocement menawarkan semen bermutu dengan harga yang lebih terjangkau, yaitu meluncurkan produk semen baru dengan nama Semen Rajawali.</w:t>
            </w:r>
          </w:p>
        </w:tc>
      </w:tr>
    </w:tbl>
    <w:p w:rsidR="003569A1" w:rsidRDefault="003569A1" w:rsidP="003569A1">
      <w:pPr>
        <w:pStyle w:val="ListParagraph"/>
        <w:jc w:val="both"/>
        <w:rPr>
          <w:rFonts w:ascii="Times New Roman" w:hAnsi="Times New Roman" w:cs="Times New Roman"/>
          <w:b/>
          <w:sz w:val="24"/>
        </w:rPr>
      </w:pPr>
    </w:p>
    <w:p w:rsidR="003569A1" w:rsidRDefault="003569A1" w:rsidP="003569A1">
      <w:pPr>
        <w:pStyle w:val="ListParagraph"/>
        <w:jc w:val="both"/>
        <w:rPr>
          <w:rFonts w:ascii="Times New Roman" w:hAnsi="Times New Roman" w:cs="Times New Roman"/>
          <w:b/>
          <w:sz w:val="24"/>
        </w:rPr>
      </w:pPr>
    </w:p>
    <w:p w:rsidR="003569A1" w:rsidRDefault="003569A1" w:rsidP="003569A1">
      <w:pPr>
        <w:pStyle w:val="ListParagraph"/>
        <w:jc w:val="both"/>
        <w:rPr>
          <w:rFonts w:ascii="Times New Roman" w:hAnsi="Times New Roman" w:cs="Times New Roman"/>
          <w:b/>
          <w:sz w:val="24"/>
        </w:rPr>
      </w:pPr>
    </w:p>
    <w:p w:rsidR="003569A1" w:rsidRDefault="003569A1" w:rsidP="003569A1">
      <w:pPr>
        <w:pStyle w:val="ListParagraph"/>
        <w:jc w:val="both"/>
        <w:rPr>
          <w:rFonts w:ascii="Times New Roman" w:hAnsi="Times New Roman" w:cs="Times New Roman"/>
          <w:b/>
          <w:sz w:val="24"/>
        </w:rPr>
      </w:pPr>
    </w:p>
    <w:p w:rsidR="003569A1" w:rsidRDefault="003569A1" w:rsidP="003569A1">
      <w:pPr>
        <w:pStyle w:val="ListParagraph"/>
        <w:jc w:val="both"/>
        <w:rPr>
          <w:rFonts w:ascii="Times New Roman" w:hAnsi="Times New Roman" w:cs="Times New Roman"/>
          <w:b/>
          <w:sz w:val="24"/>
        </w:rPr>
      </w:pPr>
    </w:p>
    <w:p w:rsidR="003569A1" w:rsidRDefault="003569A1" w:rsidP="003569A1">
      <w:pPr>
        <w:pStyle w:val="ListParagraph"/>
        <w:jc w:val="both"/>
        <w:rPr>
          <w:rFonts w:ascii="Times New Roman" w:hAnsi="Times New Roman" w:cs="Times New Roman"/>
          <w:b/>
          <w:sz w:val="24"/>
        </w:rPr>
      </w:pPr>
    </w:p>
    <w:p w:rsidR="003569A1" w:rsidRDefault="003569A1" w:rsidP="003569A1">
      <w:pPr>
        <w:pStyle w:val="ListParagraph"/>
        <w:jc w:val="both"/>
        <w:rPr>
          <w:rFonts w:ascii="Times New Roman" w:hAnsi="Times New Roman" w:cs="Times New Roman"/>
          <w:b/>
          <w:sz w:val="24"/>
        </w:rPr>
      </w:pPr>
    </w:p>
    <w:p w:rsidR="003569A1" w:rsidRDefault="003569A1" w:rsidP="003569A1">
      <w:pPr>
        <w:pStyle w:val="ListParagraph"/>
        <w:jc w:val="both"/>
        <w:rPr>
          <w:rFonts w:ascii="Times New Roman" w:hAnsi="Times New Roman" w:cs="Times New Roman"/>
          <w:b/>
          <w:sz w:val="24"/>
        </w:rPr>
      </w:pPr>
    </w:p>
    <w:p w:rsidR="006A1ECB" w:rsidRDefault="006A1ECB" w:rsidP="003569A1">
      <w:pPr>
        <w:pStyle w:val="ListParagraph"/>
        <w:jc w:val="both"/>
        <w:rPr>
          <w:rFonts w:ascii="Times New Roman" w:hAnsi="Times New Roman" w:cs="Times New Roman"/>
          <w:b/>
          <w:sz w:val="24"/>
        </w:rPr>
      </w:pPr>
    </w:p>
    <w:p w:rsidR="003569A1" w:rsidRPr="007E276F" w:rsidRDefault="003569A1" w:rsidP="007E276F">
      <w:pPr>
        <w:jc w:val="both"/>
        <w:rPr>
          <w:rFonts w:ascii="Times New Roman" w:hAnsi="Times New Roman" w:cs="Times New Roman"/>
          <w:b/>
          <w:sz w:val="24"/>
        </w:rPr>
      </w:pPr>
    </w:p>
    <w:p w:rsidR="003569A1" w:rsidRDefault="003569A1" w:rsidP="003569A1">
      <w:pPr>
        <w:pStyle w:val="ListParagraph"/>
        <w:numPr>
          <w:ilvl w:val="0"/>
          <w:numId w:val="1"/>
        </w:numPr>
        <w:jc w:val="both"/>
        <w:rPr>
          <w:rFonts w:ascii="Times New Roman" w:hAnsi="Times New Roman" w:cs="Times New Roman"/>
          <w:b/>
          <w:sz w:val="24"/>
        </w:rPr>
      </w:pPr>
      <w:r>
        <w:rPr>
          <w:rFonts w:ascii="Times New Roman" w:hAnsi="Times New Roman" w:cs="Times New Roman"/>
          <w:b/>
          <w:sz w:val="24"/>
        </w:rPr>
        <w:lastRenderedPageBreak/>
        <w:t>Operating Environment</w:t>
      </w:r>
    </w:p>
    <w:tbl>
      <w:tblPr>
        <w:tblStyle w:val="TableGrid"/>
        <w:tblW w:w="0" w:type="auto"/>
        <w:tblInd w:w="720" w:type="dxa"/>
        <w:tblLook w:val="04A0" w:firstRow="1" w:lastRow="0" w:firstColumn="1" w:lastColumn="0" w:noHBand="0" w:noVBand="1"/>
      </w:tblPr>
      <w:tblGrid>
        <w:gridCol w:w="1908"/>
        <w:gridCol w:w="6948"/>
      </w:tblGrid>
      <w:tr w:rsidR="003569A1" w:rsidTr="007E276F">
        <w:trPr>
          <w:trHeight w:val="2438"/>
        </w:trPr>
        <w:tc>
          <w:tcPr>
            <w:tcW w:w="1908" w:type="dxa"/>
          </w:tcPr>
          <w:p w:rsidR="003569A1" w:rsidRDefault="003569A1" w:rsidP="00812951">
            <w:pPr>
              <w:pStyle w:val="ListParagraph"/>
              <w:ind w:left="0"/>
              <w:jc w:val="both"/>
              <w:rPr>
                <w:rFonts w:ascii="Times New Roman" w:hAnsi="Times New Roman" w:cs="Times New Roman"/>
                <w:b/>
                <w:sz w:val="24"/>
              </w:rPr>
            </w:pPr>
            <w:r>
              <w:rPr>
                <w:rFonts w:ascii="Times New Roman" w:hAnsi="Times New Roman" w:cs="Times New Roman"/>
                <w:b/>
                <w:sz w:val="24"/>
              </w:rPr>
              <w:t>Competitor</w:t>
            </w:r>
          </w:p>
        </w:tc>
        <w:tc>
          <w:tcPr>
            <w:tcW w:w="6948" w:type="dxa"/>
          </w:tcPr>
          <w:p w:rsidR="003569A1" w:rsidRPr="00050A15" w:rsidRDefault="003569A1" w:rsidP="007E276F">
            <w:pPr>
              <w:pStyle w:val="ListParagraph"/>
              <w:ind w:left="0"/>
              <w:jc w:val="both"/>
              <w:rPr>
                <w:rFonts w:ascii="Times New Roman" w:hAnsi="Times New Roman" w:cs="Times New Roman"/>
                <w:sz w:val="24"/>
              </w:rPr>
            </w:pPr>
            <w:r>
              <w:rPr>
                <w:rFonts w:ascii="Times New Roman" w:hAnsi="Times New Roman" w:cs="Times New Roman"/>
                <w:sz w:val="24"/>
              </w:rPr>
              <w:t>Sebagai perusahaan industri semen terkemuka di Indonesia, Indocement pernah menjadi market leader yang menguasai lebih dari 30% pasar semen nasional. Namun, PT Holcim Indonesia, salah satu Kompetitor yang cukup agresif melakukan penetrasi pasar sehingga mampu meraih market share hingga setengah dari Indocement. Dilihat dari penjulan tahun 2016, penjualan PT Holcim Indonesia melebihi penjualan Indocement.</w:t>
            </w:r>
            <w:r w:rsidR="007E276F">
              <w:rPr>
                <w:rFonts w:ascii="Times New Roman" w:hAnsi="Times New Roman" w:cs="Times New Roman"/>
                <w:sz w:val="24"/>
              </w:rPr>
              <w:t xml:space="preserve"> </w:t>
            </w:r>
            <w:r>
              <w:rPr>
                <w:rFonts w:ascii="Times New Roman" w:hAnsi="Times New Roman" w:cs="Times New Roman"/>
                <w:sz w:val="24"/>
              </w:rPr>
              <w:t xml:space="preserve">Adapun competitor </w:t>
            </w:r>
            <w:r w:rsidR="007E276F">
              <w:rPr>
                <w:rFonts w:ascii="Times New Roman" w:hAnsi="Times New Roman" w:cs="Times New Roman"/>
                <w:sz w:val="24"/>
              </w:rPr>
              <w:t xml:space="preserve">terbesar </w:t>
            </w:r>
            <w:r>
              <w:rPr>
                <w:rFonts w:ascii="Times New Roman" w:hAnsi="Times New Roman" w:cs="Times New Roman"/>
                <w:sz w:val="24"/>
              </w:rPr>
              <w:t>lainnya adalah PT Semen Gresik</w:t>
            </w:r>
            <w:r w:rsidR="007E276F">
              <w:rPr>
                <w:rFonts w:ascii="Times New Roman" w:hAnsi="Times New Roman" w:cs="Times New Roman"/>
                <w:sz w:val="24"/>
              </w:rPr>
              <w:t>.</w:t>
            </w:r>
          </w:p>
        </w:tc>
      </w:tr>
      <w:tr w:rsidR="003569A1" w:rsidTr="00812951">
        <w:tc>
          <w:tcPr>
            <w:tcW w:w="1908" w:type="dxa"/>
          </w:tcPr>
          <w:p w:rsidR="003569A1" w:rsidRDefault="003569A1" w:rsidP="00812951">
            <w:pPr>
              <w:pStyle w:val="ListParagraph"/>
              <w:ind w:left="0"/>
              <w:jc w:val="both"/>
              <w:rPr>
                <w:rFonts w:ascii="Times New Roman" w:hAnsi="Times New Roman" w:cs="Times New Roman"/>
                <w:b/>
                <w:sz w:val="24"/>
              </w:rPr>
            </w:pPr>
            <w:r>
              <w:rPr>
                <w:rFonts w:ascii="Times New Roman" w:hAnsi="Times New Roman" w:cs="Times New Roman"/>
                <w:b/>
                <w:sz w:val="24"/>
              </w:rPr>
              <w:t>Creditor</w:t>
            </w:r>
          </w:p>
        </w:tc>
        <w:tc>
          <w:tcPr>
            <w:tcW w:w="6948" w:type="dxa"/>
          </w:tcPr>
          <w:p w:rsidR="003569A1" w:rsidRDefault="003569A1" w:rsidP="00812951">
            <w:pPr>
              <w:pStyle w:val="ListParagraph"/>
              <w:ind w:left="0"/>
              <w:jc w:val="both"/>
              <w:rPr>
                <w:rFonts w:ascii="Times New Roman" w:hAnsi="Times New Roman" w:cs="Times New Roman"/>
                <w:b/>
                <w:sz w:val="24"/>
              </w:rPr>
            </w:pPr>
            <w:r>
              <w:rPr>
                <w:rFonts w:ascii="Times New Roman" w:hAnsi="Times New Roman" w:cs="Times New Roman"/>
                <w:b/>
                <w:sz w:val="24"/>
              </w:rPr>
              <w:t>-</w:t>
            </w:r>
          </w:p>
        </w:tc>
      </w:tr>
      <w:tr w:rsidR="003569A1" w:rsidTr="007E276F">
        <w:trPr>
          <w:trHeight w:val="2465"/>
        </w:trPr>
        <w:tc>
          <w:tcPr>
            <w:tcW w:w="1908" w:type="dxa"/>
          </w:tcPr>
          <w:p w:rsidR="003569A1" w:rsidRDefault="003569A1" w:rsidP="00812951">
            <w:pPr>
              <w:pStyle w:val="ListParagraph"/>
              <w:ind w:left="0"/>
              <w:jc w:val="both"/>
              <w:rPr>
                <w:rFonts w:ascii="Times New Roman" w:hAnsi="Times New Roman" w:cs="Times New Roman"/>
                <w:b/>
                <w:sz w:val="24"/>
              </w:rPr>
            </w:pPr>
            <w:r>
              <w:rPr>
                <w:rFonts w:ascii="Times New Roman" w:hAnsi="Times New Roman" w:cs="Times New Roman"/>
                <w:b/>
                <w:sz w:val="24"/>
              </w:rPr>
              <w:t>Customers</w:t>
            </w:r>
          </w:p>
        </w:tc>
        <w:tc>
          <w:tcPr>
            <w:tcW w:w="6948" w:type="dxa"/>
          </w:tcPr>
          <w:p w:rsidR="003569A1" w:rsidRDefault="003569A1" w:rsidP="00812951">
            <w:pPr>
              <w:pStyle w:val="ListParagraph"/>
              <w:ind w:left="0"/>
              <w:jc w:val="both"/>
              <w:rPr>
                <w:rFonts w:ascii="Times New Roman" w:hAnsi="Times New Roman" w:cs="Times New Roman"/>
                <w:sz w:val="24"/>
              </w:rPr>
            </w:pPr>
            <w:r>
              <w:rPr>
                <w:rFonts w:ascii="Times New Roman" w:hAnsi="Times New Roman" w:cs="Times New Roman"/>
                <w:sz w:val="24"/>
              </w:rPr>
              <w:t xml:space="preserve">Pangsa pasar PT Indocement Tunggal Prakasa di seluruh Indonesia mencapai 26%, didominasi oleh Jawa sebesar 72%. Perusahaan fokus penjualan pada pasar yang lebih dekat dengan pabrik dan terminal (Jawa, Sumatera Selatan, dan Kalimantan). </w:t>
            </w:r>
          </w:p>
          <w:p w:rsidR="003569A1" w:rsidRPr="006665E2" w:rsidRDefault="003569A1" w:rsidP="00812951">
            <w:pPr>
              <w:pStyle w:val="ListParagraph"/>
              <w:ind w:left="0"/>
              <w:jc w:val="both"/>
              <w:rPr>
                <w:rFonts w:ascii="Times New Roman" w:hAnsi="Times New Roman" w:cs="Times New Roman"/>
                <w:sz w:val="24"/>
              </w:rPr>
            </w:pPr>
            <w:r>
              <w:rPr>
                <w:rFonts w:ascii="Times New Roman" w:hAnsi="Times New Roman" w:cs="Times New Roman"/>
                <w:sz w:val="24"/>
              </w:rPr>
              <w:t>Untuk menjaga loyalitas dan wujud tanggung jawab terhadap konsumen, Indocement menyediakan layanan pengaduan (call center, email, website), pelayanan pelanggan, survei tingkat kepuasan, serta komitmen terhadap mutu.</w:t>
            </w:r>
          </w:p>
        </w:tc>
      </w:tr>
      <w:tr w:rsidR="003569A1" w:rsidTr="007E276F">
        <w:trPr>
          <w:trHeight w:val="2411"/>
        </w:trPr>
        <w:tc>
          <w:tcPr>
            <w:tcW w:w="1908" w:type="dxa"/>
          </w:tcPr>
          <w:p w:rsidR="003569A1" w:rsidRDefault="003569A1" w:rsidP="00812951">
            <w:pPr>
              <w:pStyle w:val="ListParagraph"/>
              <w:ind w:left="0"/>
              <w:jc w:val="both"/>
              <w:rPr>
                <w:rFonts w:ascii="Times New Roman" w:hAnsi="Times New Roman" w:cs="Times New Roman"/>
                <w:b/>
                <w:sz w:val="24"/>
              </w:rPr>
            </w:pPr>
            <w:r>
              <w:rPr>
                <w:rFonts w:ascii="Times New Roman" w:hAnsi="Times New Roman" w:cs="Times New Roman"/>
                <w:b/>
                <w:sz w:val="24"/>
              </w:rPr>
              <w:t>Labor</w:t>
            </w:r>
          </w:p>
        </w:tc>
        <w:tc>
          <w:tcPr>
            <w:tcW w:w="6948" w:type="dxa"/>
          </w:tcPr>
          <w:p w:rsidR="003569A1" w:rsidRPr="002D0D22" w:rsidRDefault="003569A1" w:rsidP="00812951">
            <w:pPr>
              <w:pStyle w:val="ListParagraph"/>
              <w:ind w:left="0"/>
              <w:jc w:val="both"/>
              <w:rPr>
                <w:rFonts w:ascii="Times New Roman" w:hAnsi="Times New Roman" w:cs="Times New Roman"/>
                <w:sz w:val="24"/>
              </w:rPr>
            </w:pPr>
            <w:r>
              <w:rPr>
                <w:rFonts w:ascii="Times New Roman" w:hAnsi="Times New Roman" w:cs="Times New Roman"/>
                <w:sz w:val="24"/>
              </w:rPr>
              <w:t>Indocement memperkerjakan karyawan dengan jumlah keseluruhan sebanyak 6.579 orang, yang dipilih secara selektif melalui berbagai rangkaian rekrutasi. Guna meningkatkan produktivitas, perusahaan memberikan pengembangan dan pelatihan secara berkala, serta memenuhi hak yang dimiliki oleh pekerja, seperti gaji, tunjangan, bonus, tunjangan kesehatan, dll. Indocement terbukti telah menjalin hubungan kerja yang kondusif tercermin dari Perjanjian Kerja Bersama (PKB) antara manajemen perseroan dengan serikat pekerja.</w:t>
            </w:r>
          </w:p>
        </w:tc>
      </w:tr>
      <w:tr w:rsidR="003569A1" w:rsidTr="007E276F">
        <w:trPr>
          <w:trHeight w:val="4616"/>
        </w:trPr>
        <w:tc>
          <w:tcPr>
            <w:tcW w:w="1908" w:type="dxa"/>
          </w:tcPr>
          <w:p w:rsidR="003569A1" w:rsidRDefault="003569A1" w:rsidP="00812951">
            <w:pPr>
              <w:pStyle w:val="ListParagraph"/>
              <w:ind w:left="0"/>
              <w:jc w:val="both"/>
              <w:rPr>
                <w:rFonts w:ascii="Times New Roman" w:hAnsi="Times New Roman" w:cs="Times New Roman"/>
                <w:b/>
                <w:sz w:val="24"/>
              </w:rPr>
            </w:pPr>
            <w:r>
              <w:rPr>
                <w:rFonts w:ascii="Times New Roman" w:hAnsi="Times New Roman" w:cs="Times New Roman"/>
                <w:b/>
                <w:sz w:val="24"/>
              </w:rPr>
              <w:t>Supplier</w:t>
            </w:r>
          </w:p>
        </w:tc>
        <w:tc>
          <w:tcPr>
            <w:tcW w:w="6948" w:type="dxa"/>
          </w:tcPr>
          <w:p w:rsidR="003569A1" w:rsidRDefault="003569A1" w:rsidP="00812951">
            <w:pPr>
              <w:pStyle w:val="ListParagraph"/>
              <w:ind w:left="0"/>
              <w:jc w:val="both"/>
              <w:rPr>
                <w:noProof/>
              </w:rPr>
            </w:pPr>
          </w:p>
          <w:p w:rsidR="003569A1" w:rsidRDefault="003569A1" w:rsidP="00812951">
            <w:pPr>
              <w:pStyle w:val="ListParagraph"/>
              <w:ind w:left="0"/>
              <w:jc w:val="both"/>
              <w:rPr>
                <w:rFonts w:ascii="Times New Roman" w:hAnsi="Times New Roman" w:cs="Times New Roman"/>
                <w:b/>
                <w:sz w:val="24"/>
              </w:rPr>
            </w:pPr>
            <w:r>
              <w:rPr>
                <w:noProof/>
              </w:rPr>
              <w:drawing>
                <wp:inline distT="0" distB="0" distL="0" distR="0" wp14:anchorId="34884C50" wp14:editId="6BE47931">
                  <wp:extent cx="4203510" cy="2620370"/>
                  <wp:effectExtent l="0" t="0" r="698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042" t="25636" r="10418" b="15051"/>
                          <a:stretch/>
                        </pic:blipFill>
                        <pic:spPr bwMode="auto">
                          <a:xfrm>
                            <a:off x="0" y="0"/>
                            <a:ext cx="4241712" cy="2644184"/>
                          </a:xfrm>
                          <a:prstGeom prst="rect">
                            <a:avLst/>
                          </a:prstGeom>
                          <a:ln>
                            <a:noFill/>
                          </a:ln>
                          <a:extLst>
                            <a:ext uri="{53640926-AAD7-44D8-BBD7-CCE9431645EC}">
                              <a14:shadowObscured xmlns:a14="http://schemas.microsoft.com/office/drawing/2010/main"/>
                            </a:ext>
                          </a:extLst>
                        </pic:spPr>
                      </pic:pic>
                    </a:graphicData>
                  </a:graphic>
                </wp:inline>
              </w:drawing>
            </w:r>
          </w:p>
        </w:tc>
      </w:tr>
    </w:tbl>
    <w:p w:rsidR="003569A1" w:rsidRDefault="003569A1">
      <w:pPr>
        <w:rPr>
          <w:rFonts w:ascii="Times New Roman" w:hAnsi="Times New Roman" w:cs="Times New Roman"/>
          <w:sz w:val="24"/>
        </w:rPr>
      </w:pPr>
    </w:p>
    <w:p w:rsidR="003569A1" w:rsidRPr="00896ECE" w:rsidRDefault="003569A1" w:rsidP="00896ECE">
      <w:pPr>
        <w:pStyle w:val="Heading1"/>
        <w:jc w:val="center"/>
        <w:rPr>
          <w:rFonts w:ascii="Times New Roman" w:hAnsi="Times New Roman" w:cs="Times New Roman"/>
          <w:color w:val="auto"/>
        </w:rPr>
      </w:pPr>
      <w:bookmarkStart w:id="2" w:name="_Toc494658139"/>
      <w:r w:rsidRPr="00896ECE">
        <w:rPr>
          <w:rFonts w:ascii="Times New Roman" w:hAnsi="Times New Roman" w:cs="Times New Roman"/>
          <w:color w:val="auto"/>
        </w:rPr>
        <w:lastRenderedPageBreak/>
        <w:t>INTERNAL ENVIRONMENT ANALYSIS</w:t>
      </w:r>
      <w:bookmarkEnd w:id="2"/>
    </w:p>
    <w:tbl>
      <w:tblPr>
        <w:tblStyle w:val="TableGrid"/>
        <w:tblW w:w="0" w:type="auto"/>
        <w:tblInd w:w="288" w:type="dxa"/>
        <w:tblLayout w:type="fixed"/>
        <w:tblLook w:val="04A0" w:firstRow="1" w:lastRow="0" w:firstColumn="1" w:lastColumn="0" w:noHBand="0" w:noVBand="1"/>
      </w:tblPr>
      <w:tblGrid>
        <w:gridCol w:w="1440"/>
        <w:gridCol w:w="7848"/>
      </w:tblGrid>
      <w:tr w:rsidR="003569A1" w:rsidTr="00CA0B78">
        <w:tc>
          <w:tcPr>
            <w:tcW w:w="1440" w:type="dxa"/>
          </w:tcPr>
          <w:p w:rsidR="003569A1" w:rsidRDefault="00CA0B78" w:rsidP="00CA0B78">
            <w:pPr>
              <w:rPr>
                <w:rFonts w:ascii="Times New Roman" w:hAnsi="Times New Roman" w:cs="Times New Roman"/>
                <w:b/>
                <w:sz w:val="24"/>
              </w:rPr>
            </w:pPr>
            <w:r>
              <w:rPr>
                <w:rFonts w:ascii="Times New Roman" w:hAnsi="Times New Roman" w:cs="Times New Roman"/>
                <w:b/>
                <w:sz w:val="24"/>
              </w:rPr>
              <w:t>Marketing</w:t>
            </w:r>
          </w:p>
        </w:tc>
        <w:tc>
          <w:tcPr>
            <w:tcW w:w="7848" w:type="dxa"/>
          </w:tcPr>
          <w:p w:rsidR="003569A1" w:rsidRPr="0084652B" w:rsidRDefault="003569A1" w:rsidP="0084652B">
            <w:pPr>
              <w:spacing w:line="276" w:lineRule="auto"/>
              <w:jc w:val="both"/>
              <w:rPr>
                <w:rFonts w:ascii="Times New Roman" w:hAnsi="Times New Roman" w:cs="Times New Roman"/>
                <w:b/>
              </w:rPr>
            </w:pPr>
            <w:r w:rsidRPr="0084652B">
              <w:rPr>
                <w:rFonts w:ascii="Times New Roman" w:hAnsi="Times New Roman" w:cs="Times New Roman"/>
                <w:b/>
              </w:rPr>
              <w:t>Pangsa Pasar</w:t>
            </w:r>
          </w:p>
          <w:p w:rsidR="003569A1" w:rsidRDefault="003569A1" w:rsidP="0084652B">
            <w:pPr>
              <w:spacing w:line="276" w:lineRule="auto"/>
              <w:jc w:val="both"/>
              <w:rPr>
                <w:rFonts w:ascii="Times New Roman" w:hAnsi="Times New Roman" w:cs="Times New Roman"/>
              </w:rPr>
            </w:pPr>
            <w:r w:rsidRPr="0084652B">
              <w:rPr>
                <w:rFonts w:ascii="Times New Roman" w:hAnsi="Times New Roman" w:cs="Times New Roman"/>
              </w:rPr>
              <w:t>Pangsa pasar Indocement di 2016 turun 1</w:t>
            </w:r>
            <w:proofErr w:type="gramStart"/>
            <w:r w:rsidRPr="0084652B">
              <w:rPr>
                <w:rFonts w:ascii="Times New Roman" w:hAnsi="Times New Roman" w:cs="Times New Roman"/>
              </w:rPr>
              <w:t>,1</w:t>
            </w:r>
            <w:proofErr w:type="gramEnd"/>
            <w:r w:rsidRPr="0084652B">
              <w:rPr>
                <w:rFonts w:ascii="Times New Roman" w:hAnsi="Times New Roman" w:cs="Times New Roman"/>
              </w:rPr>
              <w:t>% menjadi 26,0% dari 27,1% di 2015.</w:t>
            </w:r>
            <w:r w:rsidRPr="0084652B">
              <w:rPr>
                <w:rFonts w:ascii="Times New Roman" w:hAnsi="Times New Roman" w:cs="Times New Roman"/>
                <w:b/>
              </w:rPr>
              <w:t xml:space="preserve"> </w:t>
            </w:r>
            <w:r w:rsidRPr="0084652B">
              <w:rPr>
                <w:rFonts w:ascii="Times New Roman" w:hAnsi="Times New Roman" w:cs="Times New Roman"/>
              </w:rPr>
              <w:t>Pulau</w:t>
            </w:r>
            <w:r w:rsidRPr="0084652B">
              <w:rPr>
                <w:rFonts w:ascii="Times New Roman" w:hAnsi="Times New Roman" w:cs="Times New Roman"/>
                <w:b/>
              </w:rPr>
              <w:t xml:space="preserve"> </w:t>
            </w:r>
            <w:r w:rsidRPr="0084652B">
              <w:rPr>
                <w:rFonts w:ascii="Times New Roman" w:hAnsi="Times New Roman" w:cs="Times New Roman"/>
              </w:rPr>
              <w:t>Jawa masih menyumbangkan penjualan semen terbesar dengan 55</w:t>
            </w:r>
            <w:proofErr w:type="gramStart"/>
            <w:r w:rsidRPr="0084652B">
              <w:rPr>
                <w:rFonts w:ascii="Times New Roman" w:hAnsi="Times New Roman" w:cs="Times New Roman"/>
              </w:rPr>
              <w:t>,1</w:t>
            </w:r>
            <w:proofErr w:type="gramEnd"/>
            <w:r w:rsidRPr="0084652B">
              <w:rPr>
                <w:rFonts w:ascii="Times New Roman" w:hAnsi="Times New Roman" w:cs="Times New Roman"/>
              </w:rPr>
              <w:t>% dari total penjualan</w:t>
            </w:r>
            <w:r w:rsidR="0084652B" w:rsidRPr="0084652B">
              <w:rPr>
                <w:rFonts w:ascii="Times New Roman" w:hAnsi="Times New Roman" w:cs="Times New Roman"/>
              </w:rPr>
              <w:t>. P</w:t>
            </w:r>
            <w:r w:rsidRPr="0084652B">
              <w:rPr>
                <w:rFonts w:ascii="Times New Roman" w:hAnsi="Times New Roman" w:cs="Times New Roman"/>
              </w:rPr>
              <w:t>angsa pasar terbesar di Pulau Jawa adalah Jawa Barat (48</w:t>
            </w:r>
            <w:proofErr w:type="gramStart"/>
            <w:r w:rsidRPr="0084652B">
              <w:rPr>
                <w:rFonts w:ascii="Times New Roman" w:hAnsi="Times New Roman" w:cs="Times New Roman"/>
              </w:rPr>
              <w:t>,0</w:t>
            </w:r>
            <w:proofErr w:type="gramEnd"/>
            <w:r w:rsidRPr="0084652B">
              <w:rPr>
                <w:rFonts w:ascii="Times New Roman" w:hAnsi="Times New Roman" w:cs="Times New Roman"/>
              </w:rPr>
              <w:t>%), DKI Jakarta (43,8%)</w:t>
            </w:r>
            <w:r w:rsidR="0084652B" w:rsidRPr="0084652B">
              <w:rPr>
                <w:rFonts w:ascii="Times New Roman" w:hAnsi="Times New Roman" w:cs="Times New Roman"/>
              </w:rPr>
              <w:t>.</w:t>
            </w:r>
            <w:r w:rsidRPr="0084652B">
              <w:rPr>
                <w:rFonts w:ascii="Times New Roman" w:hAnsi="Times New Roman" w:cs="Times New Roman"/>
              </w:rPr>
              <w:t xml:space="preserve"> Hal ini dikarenakan DKI Jakarta dan Jawa Barat merupakan home market yang terdekat dengan pabrik Indocement di Citeureup dan Palimanan.</w:t>
            </w:r>
            <w:r w:rsidR="0084652B" w:rsidRPr="0084652B">
              <w:rPr>
                <w:rFonts w:ascii="Times New Roman" w:hAnsi="Times New Roman" w:cs="Times New Roman"/>
              </w:rPr>
              <w:t xml:space="preserve"> Semen Tiga Roda menyasar kepada konsumen individual dan proyek. Sementara target pasar RMC adalah konsumen dalam skala lebih besar, seperti pengembang gedung perkantoran dan apartemen. </w:t>
            </w:r>
            <w:r w:rsidRPr="0084652B">
              <w:rPr>
                <w:rFonts w:ascii="Times New Roman" w:hAnsi="Times New Roman" w:cs="Times New Roman"/>
              </w:rPr>
              <w:t xml:space="preserve"> </w:t>
            </w:r>
          </w:p>
          <w:p w:rsidR="00CA0B78" w:rsidRPr="00CA0B78" w:rsidRDefault="00CA0B78" w:rsidP="00CA0B78">
            <w:pPr>
              <w:autoSpaceDE w:val="0"/>
              <w:autoSpaceDN w:val="0"/>
              <w:adjustRightInd w:val="0"/>
              <w:jc w:val="both"/>
              <w:rPr>
                <w:rFonts w:ascii="Times New Roman" w:hAnsi="Times New Roman" w:cs="Times New Roman"/>
                <w:szCs w:val="24"/>
              </w:rPr>
            </w:pPr>
            <w:r w:rsidRPr="00CA0B78">
              <w:rPr>
                <w:rFonts w:ascii="Times New Roman" w:hAnsi="Times New Roman" w:cs="Times New Roman"/>
                <w:szCs w:val="24"/>
              </w:rPr>
              <w:t>Dalam rangka meningkatkan pangsa pasar dan diversifikasi produk serta memenuhi kebutuhan konsumen yang</w:t>
            </w:r>
          </w:p>
          <w:p w:rsidR="00CA0B78" w:rsidRPr="00CA0B78" w:rsidRDefault="00CA0B78" w:rsidP="00CA0B78">
            <w:pPr>
              <w:autoSpaceDE w:val="0"/>
              <w:autoSpaceDN w:val="0"/>
              <w:adjustRightInd w:val="0"/>
              <w:jc w:val="both"/>
              <w:rPr>
                <w:rFonts w:ascii="Times New Roman" w:hAnsi="Times New Roman" w:cs="Times New Roman"/>
                <w:szCs w:val="24"/>
              </w:rPr>
            </w:pPr>
            <w:proofErr w:type="gramStart"/>
            <w:r w:rsidRPr="00CA0B78">
              <w:rPr>
                <w:rFonts w:ascii="Times New Roman" w:hAnsi="Times New Roman" w:cs="Times New Roman"/>
                <w:szCs w:val="24"/>
              </w:rPr>
              <w:t>menginginkan</w:t>
            </w:r>
            <w:proofErr w:type="gramEnd"/>
            <w:r w:rsidRPr="00CA0B78">
              <w:rPr>
                <w:rFonts w:ascii="Times New Roman" w:hAnsi="Times New Roman" w:cs="Times New Roman"/>
                <w:szCs w:val="24"/>
              </w:rPr>
              <w:t xml:space="preserve"> produk bermutu dari Indocement dengan harga yang lebih terjangkau, Indocement telah memperkenalkan produk semen baru dengan merek “Semen Rajawali”. Semen PPC ini pada tahun 2016 baru dipasarkan di daerah tertentu, yaitu Sukabumi, Karawang dan Serang.</w:t>
            </w:r>
          </w:p>
          <w:p w:rsidR="0084652B" w:rsidRPr="0084652B" w:rsidRDefault="0084652B" w:rsidP="0084652B">
            <w:pPr>
              <w:spacing w:line="276" w:lineRule="auto"/>
              <w:jc w:val="both"/>
              <w:rPr>
                <w:rFonts w:ascii="Times New Roman" w:hAnsi="Times New Roman" w:cs="Times New Roman"/>
                <w:b/>
              </w:rPr>
            </w:pPr>
            <w:r w:rsidRPr="0084652B">
              <w:rPr>
                <w:rFonts w:ascii="Times New Roman" w:hAnsi="Times New Roman" w:cs="Times New Roman"/>
                <w:b/>
              </w:rPr>
              <w:t>Strategi Pemasaran</w:t>
            </w:r>
          </w:p>
          <w:p w:rsidR="0084652B" w:rsidRDefault="0084652B" w:rsidP="0084652B">
            <w:pPr>
              <w:spacing w:line="276" w:lineRule="auto"/>
              <w:jc w:val="both"/>
              <w:rPr>
                <w:rFonts w:ascii="Times New Roman" w:hAnsi="Times New Roman" w:cs="Times New Roman"/>
              </w:rPr>
            </w:pPr>
            <w:r w:rsidRPr="0084652B">
              <w:rPr>
                <w:rFonts w:ascii="Times New Roman" w:hAnsi="Times New Roman" w:cs="Times New Roman"/>
              </w:rPr>
              <w:t>Produk Perseroan dengan merek “Semen Tiga Roda” dipasarkan di seluruh Indonesia dan memiliki jaringan distribusi yang luas. Oleh karena itu, salah satu perangkat utama dalam bisnis Indocement adalah mengelola relasi dengan toko bahan bangunan yang mendistribusikan produk Semen Tiga Roda ke masyarakat. Selain itu PT Indocement menjalin hubungan baik dengan pelanggan, sejumlah kegiatan dilaksanakan, seperti temu pelanggan, membuat program customer relationship management untuk mempererat hubungan dengan pelanggan semen kantong dan semen curah, membuat program loyalty melalui “Mitra Semen Tiga Roda” dan majalah “Kokoh”. Indocement terus meningkatkan komunikasi dua arah dengan pelanggan melalui media digital, seperti website, facebook, twitter, dan lainnya.</w:t>
            </w:r>
          </w:p>
          <w:p w:rsidR="0084652B" w:rsidRPr="0084652B" w:rsidRDefault="0084652B" w:rsidP="0084652B">
            <w:pPr>
              <w:spacing w:line="276" w:lineRule="auto"/>
              <w:jc w:val="both"/>
              <w:rPr>
                <w:rFonts w:ascii="Times New Roman" w:hAnsi="Times New Roman" w:cs="Times New Roman"/>
                <w:b/>
              </w:rPr>
            </w:pPr>
            <w:r w:rsidRPr="0084652B">
              <w:rPr>
                <w:rFonts w:ascii="Times New Roman" w:hAnsi="Times New Roman" w:cs="Times New Roman"/>
                <w:b/>
              </w:rPr>
              <w:t>Kegiatan Promosi</w:t>
            </w:r>
          </w:p>
          <w:p w:rsidR="0084652B" w:rsidRPr="00CA0B78" w:rsidRDefault="0084652B" w:rsidP="0084652B">
            <w:pPr>
              <w:spacing w:line="276" w:lineRule="auto"/>
              <w:jc w:val="both"/>
              <w:rPr>
                <w:rFonts w:ascii="Times New Roman" w:hAnsi="Times New Roman" w:cs="Times New Roman"/>
              </w:rPr>
            </w:pPr>
            <w:r w:rsidRPr="0084652B">
              <w:rPr>
                <w:rFonts w:ascii="Times New Roman" w:hAnsi="Times New Roman" w:cs="Times New Roman"/>
                <w:szCs w:val="24"/>
              </w:rPr>
              <w:t xml:space="preserve">Indocement gencar melakukan kegiatan penjualan, pemasaran dan promosi. Tiga Roda dikenal sebagai merek premium dan berkualitas tinggi di pasar dan merupakan simbol semen yang kuat dan terpercaya. Merek ini memiliki </w:t>
            </w:r>
            <w:r w:rsidRPr="0084652B">
              <w:rPr>
                <w:rFonts w:ascii="Times New Roman" w:hAnsi="Times New Roman" w:cs="Times New Roman"/>
                <w:i/>
                <w:iCs/>
                <w:szCs w:val="24"/>
              </w:rPr>
              <w:t xml:space="preserve">brand equity </w:t>
            </w:r>
            <w:r w:rsidRPr="0084652B">
              <w:rPr>
                <w:rFonts w:ascii="Times New Roman" w:hAnsi="Times New Roman" w:cs="Times New Roman"/>
                <w:szCs w:val="24"/>
              </w:rPr>
              <w:t xml:space="preserve">yang kuat di pasar. Untuk mempertahankan </w:t>
            </w:r>
            <w:r w:rsidRPr="0084652B">
              <w:rPr>
                <w:rFonts w:ascii="Times New Roman" w:hAnsi="Times New Roman" w:cs="Times New Roman"/>
                <w:i/>
                <w:iCs/>
                <w:szCs w:val="24"/>
              </w:rPr>
              <w:t xml:space="preserve">brand awareness </w:t>
            </w:r>
            <w:r w:rsidRPr="0084652B">
              <w:rPr>
                <w:rFonts w:ascii="Times New Roman" w:hAnsi="Times New Roman" w:cs="Times New Roman"/>
                <w:szCs w:val="24"/>
              </w:rPr>
              <w:t xml:space="preserve">dan citra yang baik, Indocement terus melakukan komunikasi terintegrasi melalui berbagai media, papan nama toko, papan iklan di lokasi strategis dan branding di </w:t>
            </w:r>
            <w:r w:rsidRPr="0084652B">
              <w:rPr>
                <w:rFonts w:ascii="Times New Roman" w:hAnsi="Times New Roman" w:cs="Times New Roman"/>
                <w:i/>
                <w:iCs/>
                <w:szCs w:val="24"/>
              </w:rPr>
              <w:t xml:space="preserve">batching plant, </w:t>
            </w:r>
            <w:r w:rsidRPr="0084652B">
              <w:rPr>
                <w:rFonts w:ascii="Times New Roman" w:hAnsi="Times New Roman" w:cs="Times New Roman"/>
                <w:szCs w:val="24"/>
              </w:rPr>
              <w:t xml:space="preserve">truksemen, truk </w:t>
            </w:r>
            <w:r w:rsidRPr="0084652B">
              <w:rPr>
                <w:rFonts w:ascii="Times New Roman" w:hAnsi="Times New Roman" w:cs="Times New Roman"/>
                <w:i/>
                <w:iCs/>
                <w:szCs w:val="24"/>
              </w:rPr>
              <w:t xml:space="preserve">mixer </w:t>
            </w:r>
            <w:r w:rsidRPr="0084652B">
              <w:rPr>
                <w:rFonts w:ascii="Times New Roman" w:hAnsi="Times New Roman" w:cs="Times New Roman"/>
                <w:szCs w:val="24"/>
              </w:rPr>
              <w:t>dan berbagai titik strategis.</w:t>
            </w:r>
          </w:p>
        </w:tc>
      </w:tr>
      <w:tr w:rsidR="003569A1" w:rsidTr="00CA0B78">
        <w:tc>
          <w:tcPr>
            <w:tcW w:w="1440" w:type="dxa"/>
          </w:tcPr>
          <w:p w:rsidR="003569A1" w:rsidRPr="00CA0B78" w:rsidRDefault="00CA0B78" w:rsidP="00CA0B78">
            <w:pPr>
              <w:rPr>
                <w:rFonts w:ascii="Times New Roman" w:hAnsi="Times New Roman" w:cs="Times New Roman"/>
                <w:b/>
                <w:sz w:val="24"/>
              </w:rPr>
            </w:pPr>
            <w:r w:rsidRPr="00CA0B78">
              <w:rPr>
                <w:rFonts w:ascii="Times New Roman" w:hAnsi="Times New Roman" w:cs="Times New Roman"/>
                <w:b/>
                <w:sz w:val="24"/>
                <w:szCs w:val="24"/>
              </w:rPr>
              <w:t>Finance &amp; Accounting</w:t>
            </w:r>
          </w:p>
        </w:tc>
        <w:tc>
          <w:tcPr>
            <w:tcW w:w="7848" w:type="dxa"/>
          </w:tcPr>
          <w:p w:rsidR="00CA0B78" w:rsidRPr="00CA0B78" w:rsidRDefault="00CA0B78" w:rsidP="00CA0B78">
            <w:pPr>
              <w:spacing w:line="276" w:lineRule="auto"/>
              <w:jc w:val="both"/>
              <w:rPr>
                <w:rFonts w:ascii="Times New Roman" w:hAnsi="Times New Roman" w:cs="Times New Roman"/>
                <w:b/>
              </w:rPr>
            </w:pPr>
            <w:r w:rsidRPr="00CA0B78">
              <w:rPr>
                <w:rFonts w:ascii="Times New Roman" w:hAnsi="Times New Roman" w:cs="Times New Roman"/>
                <w:b/>
              </w:rPr>
              <w:t>Beban Pokok Pendapatan</w:t>
            </w:r>
          </w:p>
          <w:p w:rsidR="003569A1" w:rsidRPr="00CA0B78" w:rsidRDefault="00CA0B78" w:rsidP="00CA0B78">
            <w:pPr>
              <w:spacing w:line="276" w:lineRule="auto"/>
              <w:jc w:val="both"/>
              <w:rPr>
                <w:rFonts w:ascii="Times New Roman" w:hAnsi="Times New Roman" w:cs="Times New Roman"/>
              </w:rPr>
            </w:pPr>
            <w:r w:rsidRPr="00CA0B78">
              <w:rPr>
                <w:rFonts w:ascii="Times New Roman" w:hAnsi="Times New Roman" w:cs="Times New Roman"/>
              </w:rPr>
              <w:t>Total beban pokok pendapatan Perseroan pada tahun 2016 adalah sebesar Rp9.030,4 miliar, turun 8,7% atau Rp858,5 miliar dari Rp9.888,9 miliar pada tahun 2015.</w:t>
            </w:r>
          </w:p>
          <w:p w:rsidR="00CA0B78" w:rsidRPr="00CA0B78" w:rsidRDefault="00CA0B78" w:rsidP="00CA0B78">
            <w:pPr>
              <w:spacing w:line="276" w:lineRule="auto"/>
              <w:jc w:val="both"/>
              <w:rPr>
                <w:rFonts w:ascii="Times New Roman" w:hAnsi="Times New Roman" w:cs="Times New Roman"/>
                <w:b/>
              </w:rPr>
            </w:pPr>
            <w:r w:rsidRPr="00CA0B78">
              <w:rPr>
                <w:rFonts w:ascii="Times New Roman" w:hAnsi="Times New Roman" w:cs="Times New Roman"/>
                <w:b/>
              </w:rPr>
              <w:t>Laba Usaha</w:t>
            </w:r>
          </w:p>
          <w:p w:rsidR="00CA0B78" w:rsidRPr="00CA0B78" w:rsidRDefault="00CA0B78" w:rsidP="00CA0B78">
            <w:pPr>
              <w:spacing w:line="276" w:lineRule="auto"/>
              <w:jc w:val="both"/>
              <w:rPr>
                <w:rFonts w:ascii="Times New Roman" w:hAnsi="Times New Roman" w:cs="Times New Roman"/>
              </w:rPr>
            </w:pPr>
            <w:r w:rsidRPr="00CA0B78">
              <w:rPr>
                <w:rFonts w:ascii="Times New Roman" w:hAnsi="Times New Roman" w:cs="Times New Roman"/>
              </w:rPr>
              <w:t>Perseroan membukukan laba usaha sebesar Rp3.644,6 miliar pada tahun 2016, mengalami penurunan sebesar 27,9% dibandingkan tahun 2015 sebesar Rp5.056,9 miliar.</w:t>
            </w:r>
          </w:p>
          <w:p w:rsidR="00CA0B78" w:rsidRPr="00CA0B78" w:rsidRDefault="00CA0B78" w:rsidP="00CA0B78">
            <w:pPr>
              <w:spacing w:line="276" w:lineRule="auto"/>
              <w:jc w:val="both"/>
              <w:rPr>
                <w:rFonts w:ascii="Times New Roman" w:hAnsi="Times New Roman" w:cs="Times New Roman"/>
                <w:b/>
              </w:rPr>
            </w:pPr>
            <w:r w:rsidRPr="00CA0B78">
              <w:rPr>
                <w:rFonts w:ascii="Times New Roman" w:hAnsi="Times New Roman" w:cs="Times New Roman"/>
                <w:b/>
              </w:rPr>
              <w:t>Beban Pajak Penghasilan</w:t>
            </w:r>
          </w:p>
          <w:p w:rsidR="00CA0B78" w:rsidRPr="00CA0B78" w:rsidRDefault="00CA0B78" w:rsidP="00CA0B78">
            <w:pPr>
              <w:spacing w:line="276" w:lineRule="auto"/>
              <w:jc w:val="both"/>
              <w:rPr>
                <w:rFonts w:ascii="Times New Roman" w:hAnsi="Times New Roman" w:cs="Times New Roman"/>
              </w:rPr>
            </w:pPr>
            <w:r w:rsidRPr="00CA0B78">
              <w:rPr>
                <w:rFonts w:ascii="Times New Roman" w:hAnsi="Times New Roman" w:cs="Times New Roman"/>
              </w:rPr>
              <w:t xml:space="preserve">Beban pajak penghasilan - neto Perseroan sesuai laporan laba rugi dan penghasilan </w:t>
            </w:r>
            <w:r w:rsidRPr="00CA0B78">
              <w:rPr>
                <w:rFonts w:ascii="Times New Roman" w:hAnsi="Times New Roman" w:cs="Times New Roman"/>
              </w:rPr>
              <w:lastRenderedPageBreak/>
              <w:t>komprehensif lain konsolidasian adalah sebesar Rp275,3 miliar pada tahun 2016, turun 78,6% dari Rp1.287,9 miliar pada tahun 2015.</w:t>
            </w:r>
          </w:p>
          <w:p w:rsidR="00CA0B78" w:rsidRPr="00CA0B78" w:rsidRDefault="00CA0B78" w:rsidP="00CA0B78">
            <w:pPr>
              <w:spacing w:line="276" w:lineRule="auto"/>
              <w:jc w:val="both"/>
              <w:rPr>
                <w:rFonts w:ascii="Times New Roman" w:hAnsi="Times New Roman" w:cs="Times New Roman"/>
                <w:b/>
              </w:rPr>
            </w:pPr>
            <w:r w:rsidRPr="00CA0B78">
              <w:rPr>
                <w:rFonts w:ascii="Times New Roman" w:hAnsi="Times New Roman" w:cs="Times New Roman"/>
                <w:b/>
              </w:rPr>
              <w:t xml:space="preserve">Laba Tahun Berjalan </w:t>
            </w:r>
          </w:p>
          <w:p w:rsidR="00CA0B78" w:rsidRPr="00CA0B78" w:rsidRDefault="00CA0B78" w:rsidP="00CA0B78">
            <w:pPr>
              <w:spacing w:line="276" w:lineRule="auto"/>
              <w:jc w:val="both"/>
              <w:rPr>
                <w:rFonts w:ascii="Times New Roman" w:hAnsi="Times New Roman" w:cs="Times New Roman"/>
              </w:rPr>
            </w:pPr>
            <w:r w:rsidRPr="00CA0B78">
              <w:rPr>
                <w:rFonts w:ascii="Times New Roman" w:hAnsi="Times New Roman" w:cs="Times New Roman"/>
              </w:rPr>
              <w:t>Pada tahun 2016, laba tahun berjalan Perseroan adalah sebesar Rp3.870,3 miliar, mengalami penurunan sebesar 11,2% dari Rp4.356,7 miliar pada tahun 2015. Hasilnya, total penghasilan komprehensif tahun berjalan 2016 tercatat sebesar Rp3.800,5 miliar, turun 10,8% dibandingkan tahun 2015 sebesar Rp4.258,6 miliar.</w:t>
            </w:r>
          </w:p>
          <w:p w:rsidR="00CA0B78" w:rsidRPr="00CA0B78" w:rsidRDefault="00CA0B78" w:rsidP="00CA0B78">
            <w:pPr>
              <w:spacing w:line="276" w:lineRule="auto"/>
              <w:jc w:val="both"/>
              <w:rPr>
                <w:rFonts w:ascii="Times New Roman" w:hAnsi="Times New Roman" w:cs="Times New Roman"/>
              </w:rPr>
            </w:pPr>
            <w:r w:rsidRPr="00CA0B78">
              <w:rPr>
                <w:rFonts w:ascii="Times New Roman" w:hAnsi="Times New Roman" w:cs="Times New Roman"/>
                <w:b/>
              </w:rPr>
              <w:t>Liabilitas Jangka Pendek</w:t>
            </w:r>
          </w:p>
          <w:p w:rsidR="00CA0B78" w:rsidRPr="00CA0B78" w:rsidRDefault="00CA0B78" w:rsidP="00CA0B78">
            <w:pPr>
              <w:spacing w:line="276" w:lineRule="auto"/>
              <w:jc w:val="both"/>
              <w:rPr>
                <w:rFonts w:ascii="Times New Roman" w:hAnsi="Times New Roman" w:cs="Times New Roman"/>
              </w:rPr>
            </w:pPr>
            <w:r w:rsidRPr="00CA0B78">
              <w:rPr>
                <w:rFonts w:ascii="Times New Roman" w:hAnsi="Times New Roman" w:cs="Times New Roman"/>
              </w:rPr>
              <w:t>Pada tanggal 31 Desember 2016, jumlah liabilitas jangka pendek sebesar Rp3.187,7 miliar, naik 18,6% dibandingkan dengan tahun 2015 sebesar Rp2.687,7 miliar.</w:t>
            </w:r>
          </w:p>
          <w:p w:rsidR="00CA0B78" w:rsidRPr="00CA0B78" w:rsidRDefault="00CA0B78" w:rsidP="00CA0B78">
            <w:pPr>
              <w:spacing w:line="276" w:lineRule="auto"/>
              <w:jc w:val="both"/>
              <w:rPr>
                <w:rFonts w:ascii="Times New Roman" w:hAnsi="Times New Roman" w:cs="Times New Roman"/>
              </w:rPr>
            </w:pPr>
            <w:r w:rsidRPr="00CA0B78">
              <w:rPr>
                <w:rFonts w:ascii="Times New Roman" w:hAnsi="Times New Roman" w:cs="Times New Roman"/>
                <w:b/>
              </w:rPr>
              <w:t>Liabilitas Jangka Panjang</w:t>
            </w:r>
          </w:p>
          <w:p w:rsidR="00CA0B78" w:rsidRPr="00CA0B78" w:rsidRDefault="00CA0B78" w:rsidP="00CA0B78">
            <w:pPr>
              <w:spacing w:line="276" w:lineRule="auto"/>
              <w:jc w:val="both"/>
              <w:rPr>
                <w:rFonts w:ascii="Times New Roman" w:hAnsi="Times New Roman" w:cs="Times New Roman"/>
              </w:rPr>
            </w:pPr>
            <w:r w:rsidRPr="00CA0B78">
              <w:rPr>
                <w:rFonts w:ascii="Times New Roman" w:hAnsi="Times New Roman" w:cs="Times New Roman"/>
              </w:rPr>
              <w:t>Pada tanggal 31 Desember 2016, total jumlah liabilitas jangka panjang adalah Rp824,1 miliar, turun 24,0% dari Rp1.084,7 miliar pada tahun 2015. Penurunan ini terutama disebabkan oleh tidak adanya liabilitas pajak tangguhan pada 2016.</w:t>
            </w:r>
          </w:p>
          <w:p w:rsidR="00CA0B78" w:rsidRPr="00CA0B78" w:rsidRDefault="00CA0B78" w:rsidP="00CA0B78">
            <w:pPr>
              <w:spacing w:line="276" w:lineRule="auto"/>
              <w:jc w:val="both"/>
              <w:rPr>
                <w:rFonts w:ascii="Times New Roman" w:hAnsi="Times New Roman" w:cs="Times New Roman"/>
                <w:b/>
              </w:rPr>
            </w:pPr>
            <w:r w:rsidRPr="00CA0B78">
              <w:rPr>
                <w:rFonts w:ascii="Times New Roman" w:hAnsi="Times New Roman" w:cs="Times New Roman"/>
                <w:b/>
              </w:rPr>
              <w:t>Struktur Permodalan</w:t>
            </w:r>
          </w:p>
          <w:p w:rsidR="00CA0B78" w:rsidRPr="00CA0B78" w:rsidRDefault="00CA0B78" w:rsidP="00CA0B78">
            <w:pPr>
              <w:spacing w:line="276" w:lineRule="auto"/>
              <w:jc w:val="both"/>
              <w:rPr>
                <w:rFonts w:ascii="Times New Roman" w:hAnsi="Times New Roman" w:cs="Times New Roman"/>
              </w:rPr>
            </w:pPr>
            <w:r w:rsidRPr="00CA0B78">
              <w:rPr>
                <w:rFonts w:ascii="Times New Roman" w:hAnsi="Times New Roman" w:cs="Times New Roman"/>
              </w:rPr>
              <w:t>Struktur modal terdiri atas dari modal sendiri (ekuitas) dan utang (liabilitas). Struktur modal yang optimal akan memaksimalkan nilai perusahaan. Rencana modal Perseroan disusun oleh Direksi sebagai bagian dari rencana bisnis Perseroan dan disetujui oleh Dewan Komisaris. Sampai akhir tahun 2016, Perseroan mempunyai struktur permodalan yang kuat, dengan saldo kas sekitar Rp9.674</w:t>
            </w:r>
            <w:proofErr w:type="gramStart"/>
            <w:r w:rsidRPr="00CA0B78">
              <w:rPr>
                <w:rFonts w:ascii="Times New Roman" w:hAnsi="Times New Roman" w:cs="Times New Roman"/>
              </w:rPr>
              <w:t>,0</w:t>
            </w:r>
            <w:proofErr w:type="gramEnd"/>
            <w:r w:rsidRPr="00CA0B78">
              <w:rPr>
                <w:rFonts w:ascii="Times New Roman" w:hAnsi="Times New Roman" w:cs="Times New Roman"/>
              </w:rPr>
              <w:t xml:space="preserve"> miliar, yang menyumbang 32,1% dari jumlah aset Perseroan. Perseroan memiliki aset lancar sebesar Rp14.424,6 miliar, yaitu sebesar 47,8% dari jumlah aset</w:t>
            </w:r>
          </w:p>
        </w:tc>
      </w:tr>
      <w:tr w:rsidR="003569A1" w:rsidTr="00CA0B78">
        <w:tc>
          <w:tcPr>
            <w:tcW w:w="1440" w:type="dxa"/>
          </w:tcPr>
          <w:p w:rsidR="003569A1" w:rsidRDefault="00CA0B78" w:rsidP="00CA0B78">
            <w:pPr>
              <w:rPr>
                <w:rFonts w:ascii="Times New Roman" w:hAnsi="Times New Roman" w:cs="Times New Roman"/>
                <w:b/>
                <w:sz w:val="24"/>
              </w:rPr>
            </w:pPr>
            <w:r>
              <w:rPr>
                <w:rFonts w:ascii="Times New Roman" w:hAnsi="Times New Roman" w:cs="Times New Roman"/>
                <w:b/>
                <w:sz w:val="24"/>
              </w:rPr>
              <w:lastRenderedPageBreak/>
              <w:t>Operation</w:t>
            </w:r>
          </w:p>
        </w:tc>
        <w:tc>
          <w:tcPr>
            <w:tcW w:w="7848" w:type="dxa"/>
          </w:tcPr>
          <w:p w:rsidR="00CA0B78" w:rsidRPr="00CA0B78" w:rsidRDefault="00F14E93" w:rsidP="00CA0B78">
            <w:pPr>
              <w:autoSpaceDE w:val="0"/>
              <w:autoSpaceDN w:val="0"/>
              <w:adjustRightInd w:val="0"/>
              <w:spacing w:line="276" w:lineRule="auto"/>
              <w:jc w:val="both"/>
              <w:rPr>
                <w:rFonts w:ascii="Times New Roman" w:hAnsi="Times New Roman" w:cs="Times New Roman"/>
                <w:szCs w:val="18"/>
              </w:rPr>
            </w:pPr>
            <w:r w:rsidRPr="00CA0B78">
              <w:rPr>
                <w:rFonts w:ascii="Times New Roman" w:hAnsi="Times New Roman" w:cs="Times New Roman"/>
                <w:noProof/>
              </w:rPr>
              <w:drawing>
                <wp:anchor distT="0" distB="0" distL="114300" distR="114300" simplePos="0" relativeHeight="251661312" behindDoc="1" locked="0" layoutInCell="1" allowOverlap="1" wp14:anchorId="370A4EBA" wp14:editId="217B0E36">
                  <wp:simplePos x="0" y="0"/>
                  <wp:positionH relativeFrom="column">
                    <wp:posOffset>8890</wp:posOffset>
                  </wp:positionH>
                  <wp:positionV relativeFrom="paragraph">
                    <wp:posOffset>25400</wp:posOffset>
                  </wp:positionV>
                  <wp:extent cx="4524375" cy="2914650"/>
                  <wp:effectExtent l="0" t="0" r="9525" b="0"/>
                  <wp:wrapThrough wrapText="bothSides">
                    <wp:wrapPolygon edited="0">
                      <wp:start x="0" y="0"/>
                      <wp:lineTo x="0" y="21459"/>
                      <wp:lineTo x="21555" y="21459"/>
                      <wp:lineTo x="2155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60F8.tmp"/>
                          <pic:cNvPicPr/>
                        </pic:nvPicPr>
                        <pic:blipFill>
                          <a:blip r:embed="rId14">
                            <a:extLst>
                              <a:ext uri="{28A0092B-C50C-407E-A947-70E740481C1C}">
                                <a14:useLocalDpi xmlns:a14="http://schemas.microsoft.com/office/drawing/2010/main" val="0"/>
                              </a:ext>
                            </a:extLst>
                          </a:blip>
                          <a:stretch>
                            <a:fillRect/>
                          </a:stretch>
                        </pic:blipFill>
                        <pic:spPr>
                          <a:xfrm>
                            <a:off x="0" y="0"/>
                            <a:ext cx="4524375" cy="2914650"/>
                          </a:xfrm>
                          <a:prstGeom prst="rect">
                            <a:avLst/>
                          </a:prstGeom>
                        </pic:spPr>
                      </pic:pic>
                    </a:graphicData>
                  </a:graphic>
                  <wp14:sizeRelH relativeFrom="page">
                    <wp14:pctWidth>0</wp14:pctWidth>
                  </wp14:sizeRelH>
                  <wp14:sizeRelV relativeFrom="page">
                    <wp14:pctHeight>0</wp14:pctHeight>
                  </wp14:sizeRelV>
                </wp:anchor>
              </w:drawing>
            </w:r>
            <w:r w:rsidR="00CA0B78" w:rsidRPr="00CA0B78">
              <w:rPr>
                <w:rFonts w:ascii="Times New Roman" w:hAnsi="Times New Roman" w:cs="Times New Roman"/>
                <w:szCs w:val="18"/>
              </w:rPr>
              <w:t>Perseroan dalam usahanya menekan penggunaan bahan bakar fosil adalah dengan menggunakan bahan bakar alternatif seperti sampah padat rumah tangga, limbah bahan bakar, serbuk gergaji, limbah minyak, biji kelapa sawit, sekam padi dan ban bekas. Pada 2016, Perseroan meningkatkan penggunaan bahan</w:t>
            </w:r>
          </w:p>
          <w:p w:rsidR="00CA0B78" w:rsidRPr="00CA0B78" w:rsidRDefault="00CA0B78" w:rsidP="00CA0B78">
            <w:pPr>
              <w:spacing w:line="276" w:lineRule="auto"/>
              <w:jc w:val="both"/>
              <w:rPr>
                <w:rFonts w:ascii="Times New Roman" w:hAnsi="Times New Roman" w:cs="Times New Roman"/>
                <w:szCs w:val="18"/>
              </w:rPr>
            </w:pPr>
            <w:proofErr w:type="gramStart"/>
            <w:r w:rsidRPr="00CA0B78">
              <w:rPr>
                <w:rFonts w:ascii="Times New Roman" w:hAnsi="Times New Roman" w:cs="Times New Roman"/>
                <w:szCs w:val="18"/>
              </w:rPr>
              <w:t>bakar</w:t>
            </w:r>
            <w:proofErr w:type="gramEnd"/>
            <w:r w:rsidRPr="00CA0B78">
              <w:rPr>
                <w:rFonts w:ascii="Times New Roman" w:hAnsi="Times New Roman" w:cs="Times New Roman"/>
                <w:szCs w:val="18"/>
              </w:rPr>
              <w:t xml:space="preserve"> alternatif sebesar 1,7%. Perseroan memiliki tiga belas pabrik semen. Secara keseluruhan, total kapasitas terpasang pabrik Indocement adalah 24</w:t>
            </w:r>
            <w:proofErr w:type="gramStart"/>
            <w:r w:rsidRPr="00CA0B78">
              <w:rPr>
                <w:rFonts w:ascii="Times New Roman" w:hAnsi="Times New Roman" w:cs="Times New Roman"/>
                <w:szCs w:val="18"/>
              </w:rPr>
              <w:t>,9</w:t>
            </w:r>
            <w:proofErr w:type="gramEnd"/>
            <w:r w:rsidRPr="00CA0B78">
              <w:rPr>
                <w:rFonts w:ascii="Times New Roman" w:hAnsi="Times New Roman" w:cs="Times New Roman"/>
                <w:szCs w:val="18"/>
              </w:rPr>
              <w:t xml:space="preserve"> juta ton semen </w:t>
            </w:r>
            <w:r w:rsidRPr="00CA0B78">
              <w:rPr>
                <w:rFonts w:ascii="Times New Roman" w:hAnsi="Times New Roman" w:cs="Times New Roman"/>
                <w:szCs w:val="18"/>
              </w:rPr>
              <w:lastRenderedPageBreak/>
              <w:t>per tahun. Kompleks Pabrik Citeureup merupakan salah satu kompleks pabrik semen terintegrasi terbesar di dunia. Plant 14 di Kompleks Pabrik Citeureup adalah pabrik dengan teknologi terkini dan kiln paling efisien. Untuk menjamin rantai pasokan semennya, Indocement memiliki beberapa terminal serta metode pengangkutan semen yang terintegrasi dengan baik.</w:t>
            </w:r>
          </w:p>
          <w:p w:rsidR="00CA0B78" w:rsidRPr="00CA0B78" w:rsidRDefault="00CA0B78" w:rsidP="00CA0B78">
            <w:pPr>
              <w:autoSpaceDE w:val="0"/>
              <w:autoSpaceDN w:val="0"/>
              <w:adjustRightInd w:val="0"/>
              <w:spacing w:line="276" w:lineRule="auto"/>
              <w:jc w:val="both"/>
              <w:rPr>
                <w:rFonts w:ascii="Times New Roman" w:hAnsi="Times New Roman" w:cs="Times New Roman"/>
                <w:szCs w:val="18"/>
              </w:rPr>
            </w:pPr>
            <w:r w:rsidRPr="00CA0B78">
              <w:rPr>
                <w:rFonts w:ascii="Times New Roman" w:hAnsi="Times New Roman" w:cs="Times New Roman"/>
                <w:szCs w:val="18"/>
              </w:rPr>
              <w:t>Indocement memiliki tujuh terminal yang tersebar diseluruh Indonesia. Pendistribusian semen ke konsumen dilakukan dengan beberapa moda transportasi sebagai berikut:</w:t>
            </w:r>
          </w:p>
          <w:p w:rsidR="00CA0B78" w:rsidRPr="00CA0B78" w:rsidRDefault="00CA0B78" w:rsidP="00CA0B78">
            <w:pPr>
              <w:autoSpaceDE w:val="0"/>
              <w:autoSpaceDN w:val="0"/>
              <w:adjustRightInd w:val="0"/>
              <w:spacing w:line="276" w:lineRule="auto"/>
              <w:jc w:val="both"/>
              <w:rPr>
                <w:rFonts w:ascii="Times New Roman" w:hAnsi="Times New Roman" w:cs="Times New Roman"/>
                <w:szCs w:val="18"/>
              </w:rPr>
            </w:pPr>
            <w:r w:rsidRPr="00CA0B78">
              <w:rPr>
                <w:rFonts w:ascii="Times New Roman" w:hAnsi="Times New Roman" w:cs="Times New Roman"/>
                <w:szCs w:val="18"/>
              </w:rPr>
              <w:t xml:space="preserve">1. Transportasi Darat, yaitu: Kereta api; Truk untuk mengangkut semen kantong ke gudang, toko bangunan dan konsumen eceran; Truk </w:t>
            </w:r>
            <w:r w:rsidRPr="00CA0B78">
              <w:rPr>
                <w:rFonts w:ascii="Times New Roman" w:hAnsi="Times New Roman" w:cs="Times New Roman"/>
                <w:i/>
                <w:iCs/>
                <w:szCs w:val="18"/>
              </w:rPr>
              <w:t xml:space="preserve">bulk </w:t>
            </w:r>
            <w:r w:rsidRPr="00CA0B78">
              <w:rPr>
                <w:rFonts w:ascii="Times New Roman" w:hAnsi="Times New Roman" w:cs="Times New Roman"/>
                <w:szCs w:val="18"/>
              </w:rPr>
              <w:t>untuk mengangkut semen curah ke konsumen industri.</w:t>
            </w:r>
          </w:p>
          <w:p w:rsidR="00CA0B78" w:rsidRPr="00CA0B78" w:rsidRDefault="00CA0B78" w:rsidP="00CA0B78">
            <w:pPr>
              <w:spacing w:line="276" w:lineRule="auto"/>
              <w:jc w:val="both"/>
              <w:rPr>
                <w:rFonts w:ascii="Times New Roman" w:hAnsi="Times New Roman" w:cs="Times New Roman"/>
                <w:szCs w:val="18"/>
              </w:rPr>
            </w:pPr>
            <w:r w:rsidRPr="00CA0B78">
              <w:rPr>
                <w:rFonts w:ascii="Times New Roman" w:hAnsi="Times New Roman" w:cs="Times New Roman"/>
                <w:szCs w:val="18"/>
              </w:rPr>
              <w:t>2. Transportasi Laut;</w:t>
            </w:r>
          </w:p>
          <w:p w:rsidR="00CA0B78" w:rsidRPr="00CA0B78" w:rsidRDefault="00CA0B78" w:rsidP="00CA0B78">
            <w:pPr>
              <w:autoSpaceDE w:val="0"/>
              <w:autoSpaceDN w:val="0"/>
              <w:adjustRightInd w:val="0"/>
              <w:spacing w:line="276" w:lineRule="auto"/>
              <w:jc w:val="both"/>
              <w:rPr>
                <w:rFonts w:ascii="Times New Roman" w:hAnsi="Times New Roman" w:cs="Times New Roman"/>
                <w:szCs w:val="18"/>
              </w:rPr>
            </w:pPr>
            <w:r w:rsidRPr="00CA0B78">
              <w:rPr>
                <w:rFonts w:ascii="Times New Roman" w:hAnsi="Times New Roman" w:cs="Times New Roman"/>
                <w:szCs w:val="18"/>
              </w:rPr>
              <w:t>Perseroan mempunyai entitas anak yang memiliki dan mengoperasikan kapal, yaitu PT Bahana Indonor dan PT Lintas Bahana Abadi. Melalui transportasi laut, Perseroan meningkatkan pengiriman dengan menggunakan peti kemas, kargo</w:t>
            </w:r>
          </w:p>
          <w:p w:rsidR="003569A1" w:rsidRDefault="00CA0B78" w:rsidP="00CA0B78">
            <w:pPr>
              <w:spacing w:line="276" w:lineRule="auto"/>
              <w:jc w:val="both"/>
              <w:rPr>
                <w:rFonts w:ascii="Times New Roman" w:hAnsi="Times New Roman" w:cs="Times New Roman"/>
                <w:b/>
                <w:sz w:val="24"/>
              </w:rPr>
            </w:pPr>
            <w:proofErr w:type="gramStart"/>
            <w:r w:rsidRPr="00CA0B78">
              <w:rPr>
                <w:rFonts w:ascii="Times New Roman" w:hAnsi="Times New Roman" w:cs="Times New Roman"/>
                <w:szCs w:val="18"/>
              </w:rPr>
              <w:t>umum</w:t>
            </w:r>
            <w:proofErr w:type="gramEnd"/>
            <w:r w:rsidRPr="00CA0B78">
              <w:rPr>
                <w:rFonts w:ascii="Times New Roman" w:hAnsi="Times New Roman" w:cs="Times New Roman"/>
                <w:szCs w:val="18"/>
              </w:rPr>
              <w:t xml:space="preserve"> dan curah.</w:t>
            </w:r>
          </w:p>
        </w:tc>
      </w:tr>
      <w:tr w:rsidR="003569A1" w:rsidTr="00CA0B78">
        <w:tc>
          <w:tcPr>
            <w:tcW w:w="1440" w:type="dxa"/>
          </w:tcPr>
          <w:p w:rsidR="003569A1" w:rsidRDefault="00CA0B78" w:rsidP="00CA0B78">
            <w:pPr>
              <w:rPr>
                <w:rFonts w:ascii="Times New Roman" w:hAnsi="Times New Roman" w:cs="Times New Roman"/>
                <w:b/>
                <w:sz w:val="24"/>
              </w:rPr>
            </w:pPr>
            <w:r>
              <w:rPr>
                <w:rFonts w:ascii="Times New Roman" w:hAnsi="Times New Roman" w:cs="Times New Roman"/>
                <w:b/>
                <w:sz w:val="24"/>
              </w:rPr>
              <w:lastRenderedPageBreak/>
              <w:t>Human Resources</w:t>
            </w:r>
          </w:p>
        </w:tc>
        <w:tc>
          <w:tcPr>
            <w:tcW w:w="7848" w:type="dxa"/>
          </w:tcPr>
          <w:p w:rsidR="003569A1" w:rsidRPr="00F14E93" w:rsidRDefault="00CA0B78" w:rsidP="00F14E93">
            <w:pPr>
              <w:spacing w:line="276" w:lineRule="auto"/>
              <w:jc w:val="both"/>
              <w:rPr>
                <w:rFonts w:ascii="Times New Roman" w:hAnsi="Times New Roman" w:cs="Times New Roman"/>
              </w:rPr>
            </w:pPr>
            <w:r w:rsidRPr="00F14E93">
              <w:rPr>
                <w:rFonts w:ascii="Times New Roman" w:hAnsi="Times New Roman" w:cs="Times New Roman"/>
              </w:rPr>
              <w:t xml:space="preserve">Sebagai bagian dari Heidelberg Cement Group yang berskala global, Indocement dituntut untuk memenuhi standar internasional yang diterapkan di seluruh operasional Heidelberg Cement Group. Hal ini termasuk kualitas dan profesionalisme sumber daya manusia Indocement sebagai asset yang paling penting. Indocement meyakini bahwa dibutuhkan karyawan yang berkompeten untuk meningkatkan daya saing. Untuk mencapainya, Indocement senantiasa memberikan perhatian yang besar kepada pengembangan dan pemanfaatan sumber daya secara efektif sejalan dengan misi Perseroan. Berikut sifat karyawan yang diinginkan Indocement: </w:t>
            </w:r>
            <w:r w:rsidR="00F14E93" w:rsidRPr="00F14E93">
              <w:rPr>
                <w:rFonts w:ascii="Times New Roman" w:hAnsi="Times New Roman" w:cs="Times New Roman"/>
                <w:b/>
              </w:rPr>
              <w:t>Integritas; Tanggung Jawab; Disiplin; Kerjasama; Siap Melayani; Inisiatif; Kemauan Belajar; Inteligent</w:t>
            </w:r>
            <w:r w:rsidR="00F14E93" w:rsidRPr="00F14E93">
              <w:rPr>
                <w:rFonts w:ascii="Times New Roman" w:hAnsi="Times New Roman" w:cs="Times New Roman"/>
              </w:rPr>
              <w:t xml:space="preserve"> (mempunyai kemampuan untuk memahami hal baru dengan cepat, mempunyai kemampuan untuk berpikir dan menganalisa secara logis, perlu mempunyai hasrat tinggi untuk berinovasi, berkreasi, dan siap memberi layanan yang bermutu).</w:t>
            </w:r>
          </w:p>
        </w:tc>
      </w:tr>
      <w:tr w:rsidR="003569A1" w:rsidTr="00CA0B78">
        <w:tc>
          <w:tcPr>
            <w:tcW w:w="1440" w:type="dxa"/>
          </w:tcPr>
          <w:p w:rsidR="003569A1" w:rsidRDefault="00F14E93" w:rsidP="00F14E93">
            <w:pPr>
              <w:rPr>
                <w:rFonts w:ascii="Times New Roman" w:hAnsi="Times New Roman" w:cs="Times New Roman"/>
                <w:b/>
                <w:sz w:val="24"/>
              </w:rPr>
            </w:pPr>
            <w:r>
              <w:rPr>
                <w:rFonts w:ascii="Times New Roman" w:hAnsi="Times New Roman" w:cs="Times New Roman"/>
                <w:b/>
                <w:sz w:val="24"/>
              </w:rPr>
              <w:t>Research &amp; Development</w:t>
            </w:r>
          </w:p>
        </w:tc>
        <w:tc>
          <w:tcPr>
            <w:tcW w:w="7848" w:type="dxa"/>
          </w:tcPr>
          <w:p w:rsidR="003569A1" w:rsidRPr="00F14E93" w:rsidRDefault="00F14E93" w:rsidP="00F14E93">
            <w:pPr>
              <w:spacing w:line="276" w:lineRule="auto"/>
              <w:jc w:val="both"/>
              <w:rPr>
                <w:rFonts w:ascii="Times New Roman" w:hAnsi="Times New Roman" w:cs="Times New Roman"/>
              </w:rPr>
            </w:pPr>
            <w:r w:rsidRPr="00F14E93">
              <w:rPr>
                <w:rFonts w:ascii="Times New Roman" w:hAnsi="Times New Roman" w:cs="Times New Roman"/>
              </w:rPr>
              <w:t>Perseroan terus memperluas jenis produk dan meningkatkan kapabilitas distribusi. Dengan bertambahnya jumlah pabrik, Perseroan kini memiliki kapasitas untuk melakukan lebih banyak penelitian dan pengembangan, menciptakan produk baru bagi pelanggan dan fine-tuning produk yang sudah ada. Investasi terminal di daerah utama penjualan dapat menjamin ketersediaan pasokan produk yang dekat dengan lokasi pelanggan.</w:t>
            </w:r>
          </w:p>
        </w:tc>
      </w:tr>
      <w:tr w:rsidR="003569A1" w:rsidTr="00CA0B78">
        <w:tc>
          <w:tcPr>
            <w:tcW w:w="1440" w:type="dxa"/>
          </w:tcPr>
          <w:p w:rsidR="003569A1" w:rsidRDefault="00F14E93" w:rsidP="00F14E93">
            <w:pPr>
              <w:rPr>
                <w:rFonts w:ascii="Times New Roman" w:hAnsi="Times New Roman" w:cs="Times New Roman"/>
                <w:b/>
                <w:sz w:val="24"/>
              </w:rPr>
            </w:pPr>
            <w:r>
              <w:rPr>
                <w:rFonts w:ascii="Times New Roman" w:hAnsi="Times New Roman" w:cs="Times New Roman"/>
                <w:b/>
                <w:sz w:val="24"/>
              </w:rPr>
              <w:t>Quality</w:t>
            </w:r>
          </w:p>
        </w:tc>
        <w:tc>
          <w:tcPr>
            <w:tcW w:w="7848" w:type="dxa"/>
          </w:tcPr>
          <w:p w:rsidR="00F14E93" w:rsidRPr="00F14E93" w:rsidRDefault="00F14E93" w:rsidP="00F14E93">
            <w:pPr>
              <w:spacing w:line="276" w:lineRule="auto"/>
              <w:jc w:val="both"/>
              <w:rPr>
                <w:rFonts w:ascii="Times New Roman" w:eastAsia="Times New Roman" w:hAnsi="Times New Roman" w:cs="Times New Roman"/>
                <w:szCs w:val="24"/>
              </w:rPr>
            </w:pPr>
            <w:r w:rsidRPr="00F14E93">
              <w:rPr>
                <w:rFonts w:ascii="Times New Roman" w:eastAsia="Times New Roman" w:hAnsi="Times New Roman" w:cs="Times New Roman"/>
                <w:szCs w:val="24"/>
              </w:rPr>
              <w:t xml:space="preserve">PT Indocement Tunggal Prakarsa, Tbk. menerapkan standar internasional pengelolaan lingkungan, yaitu: </w:t>
            </w:r>
          </w:p>
          <w:p w:rsidR="00F14E93" w:rsidRPr="00F14E93" w:rsidRDefault="00F14E93" w:rsidP="00F14E93">
            <w:pPr>
              <w:pStyle w:val="ListParagraph"/>
              <w:numPr>
                <w:ilvl w:val="0"/>
                <w:numId w:val="14"/>
              </w:numPr>
              <w:spacing w:line="276" w:lineRule="auto"/>
              <w:jc w:val="both"/>
              <w:rPr>
                <w:rFonts w:ascii="Times New Roman" w:eastAsia="Times New Roman" w:hAnsi="Times New Roman" w:cs="Times New Roman"/>
                <w:szCs w:val="24"/>
              </w:rPr>
            </w:pPr>
            <w:r w:rsidRPr="00F14E93">
              <w:rPr>
                <w:rFonts w:ascii="Times New Roman" w:eastAsia="Times New Roman" w:hAnsi="Times New Roman" w:cs="Times New Roman"/>
                <w:szCs w:val="24"/>
              </w:rPr>
              <w:t>Sistem Manajemen Lingkungan ISO 14001:1996 dengan lingkup penerapan dari kegiatan penambangan, produksi, utilitas dan pendukungnya.</w:t>
            </w:r>
          </w:p>
          <w:p w:rsidR="003569A1" w:rsidRPr="00F14E93" w:rsidRDefault="00F14E93" w:rsidP="00F14E93">
            <w:pPr>
              <w:pStyle w:val="ListParagraph"/>
              <w:numPr>
                <w:ilvl w:val="0"/>
                <w:numId w:val="14"/>
              </w:numPr>
              <w:spacing w:line="276" w:lineRule="auto"/>
              <w:jc w:val="both"/>
              <w:rPr>
                <w:rFonts w:ascii="Times New Roman" w:eastAsia="Times New Roman" w:hAnsi="Times New Roman" w:cs="Times New Roman"/>
                <w:szCs w:val="24"/>
              </w:rPr>
            </w:pPr>
            <w:r w:rsidRPr="00F14E93">
              <w:rPr>
                <w:rFonts w:ascii="Times New Roman" w:eastAsia="Times New Roman" w:hAnsi="Times New Roman" w:cs="Times New Roman"/>
                <w:szCs w:val="24"/>
              </w:rPr>
              <w:t>Sistem Manajemen Lingkungan ISO 14001:2004 dengan lingkup penerapan pengelolaan lingkungan sesuai standar.</w:t>
            </w:r>
          </w:p>
        </w:tc>
      </w:tr>
    </w:tbl>
    <w:p w:rsidR="003569A1" w:rsidRDefault="003569A1" w:rsidP="003569A1">
      <w:pPr>
        <w:jc w:val="center"/>
        <w:rPr>
          <w:rFonts w:ascii="Times New Roman" w:hAnsi="Times New Roman" w:cs="Times New Roman"/>
          <w:b/>
          <w:sz w:val="24"/>
        </w:rPr>
      </w:pPr>
    </w:p>
    <w:p w:rsidR="00F14E93" w:rsidRDefault="00F14E93" w:rsidP="003569A1">
      <w:pPr>
        <w:jc w:val="center"/>
        <w:rPr>
          <w:rFonts w:ascii="Times New Roman" w:hAnsi="Times New Roman" w:cs="Times New Roman"/>
          <w:b/>
          <w:sz w:val="24"/>
        </w:rPr>
      </w:pPr>
    </w:p>
    <w:tbl>
      <w:tblPr>
        <w:tblStyle w:val="TableGrid"/>
        <w:tblW w:w="0" w:type="auto"/>
        <w:tblLook w:val="04A0" w:firstRow="1" w:lastRow="0" w:firstColumn="1" w:lastColumn="0" w:noHBand="0" w:noVBand="1"/>
      </w:tblPr>
      <w:tblGrid>
        <w:gridCol w:w="1728"/>
        <w:gridCol w:w="7848"/>
      </w:tblGrid>
      <w:tr w:rsidR="00F14E93" w:rsidTr="00F14E93">
        <w:tc>
          <w:tcPr>
            <w:tcW w:w="1728" w:type="dxa"/>
          </w:tcPr>
          <w:p w:rsidR="00F14E93" w:rsidRDefault="00F14E93">
            <w:pPr>
              <w:rPr>
                <w:rFonts w:ascii="Times New Roman" w:hAnsi="Times New Roman" w:cs="Times New Roman"/>
                <w:b/>
                <w:sz w:val="24"/>
              </w:rPr>
            </w:pPr>
            <w:r>
              <w:rPr>
                <w:rFonts w:ascii="Times New Roman" w:hAnsi="Times New Roman" w:cs="Times New Roman"/>
                <w:b/>
                <w:sz w:val="24"/>
              </w:rPr>
              <w:lastRenderedPageBreak/>
              <w:t>Struktur Organisasi</w:t>
            </w:r>
          </w:p>
        </w:tc>
        <w:tc>
          <w:tcPr>
            <w:tcW w:w="7848" w:type="dxa"/>
          </w:tcPr>
          <w:p w:rsidR="00F14E93" w:rsidRDefault="00F14E93">
            <w:pPr>
              <w:rPr>
                <w:rFonts w:ascii="Times New Roman" w:hAnsi="Times New Roman" w:cs="Times New Roman"/>
                <w:b/>
                <w:sz w:val="24"/>
              </w:rPr>
            </w:pPr>
            <w:r>
              <w:rPr>
                <w:rFonts w:ascii="Times New Roman" w:eastAsia="Times New Roman" w:hAnsi="Times New Roman" w:cs="Times New Roman"/>
                <w:noProof/>
                <w:color w:val="0000FF"/>
                <w:sz w:val="24"/>
                <w:szCs w:val="24"/>
              </w:rPr>
              <w:drawing>
                <wp:inline distT="0" distB="0" distL="0" distR="0" wp14:anchorId="49E5C801" wp14:editId="0F36B671">
                  <wp:extent cx="4716780" cy="6892099"/>
                  <wp:effectExtent l="0" t="0" r="7620" b="4445"/>
                  <wp:docPr id="3" name="Picture 3" descr="http://2.bp.blogspot.com/-IPbpRSamwtY/UyqWlxogafI/AAAAAAAAAFA/0sztUule0Rg/s1600/preview_html_m6ef200c3.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IPbpRSamwtY/UyqWlxogafI/AAAAAAAAAFA/0sztUule0Rg/s1600/preview_html_m6ef200c3.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2556" cy="6900540"/>
                          </a:xfrm>
                          <a:prstGeom prst="rect">
                            <a:avLst/>
                          </a:prstGeom>
                          <a:noFill/>
                          <a:ln>
                            <a:noFill/>
                          </a:ln>
                        </pic:spPr>
                      </pic:pic>
                    </a:graphicData>
                  </a:graphic>
                </wp:inline>
              </w:drawing>
            </w:r>
          </w:p>
        </w:tc>
      </w:tr>
    </w:tbl>
    <w:p w:rsidR="00287CFE" w:rsidRDefault="00287CFE" w:rsidP="006A1ECB">
      <w:pPr>
        <w:pStyle w:val="Heading1"/>
        <w:jc w:val="center"/>
        <w:rPr>
          <w:rFonts w:ascii="Times New Roman" w:eastAsia="Times New Roman" w:hAnsi="Times New Roman" w:cs="Times New Roman"/>
          <w:color w:val="auto"/>
        </w:rPr>
      </w:pPr>
    </w:p>
    <w:p w:rsidR="00287CFE" w:rsidRPr="00287CFE" w:rsidRDefault="00287CFE" w:rsidP="00287CFE">
      <w:pPr>
        <w:rPr>
          <w:rFonts w:ascii="Times New Roman" w:eastAsia="Times New Roman" w:hAnsi="Times New Roman" w:cs="Times New Roman"/>
          <w:b/>
          <w:bCs/>
          <w:sz w:val="28"/>
          <w:szCs w:val="28"/>
        </w:rPr>
      </w:pPr>
    </w:p>
    <w:p w:rsidR="006A1ECB" w:rsidRPr="00896ECE" w:rsidRDefault="006A1ECB" w:rsidP="006A1ECB">
      <w:pPr>
        <w:pStyle w:val="Heading1"/>
        <w:jc w:val="center"/>
        <w:rPr>
          <w:rFonts w:ascii="Times New Roman" w:eastAsia="Times New Roman" w:hAnsi="Times New Roman" w:cs="Times New Roman"/>
        </w:rPr>
      </w:pPr>
      <w:bookmarkStart w:id="3" w:name="_Toc494658140"/>
      <w:r w:rsidRPr="00896ECE">
        <w:rPr>
          <w:rFonts w:ascii="Times New Roman" w:eastAsia="Times New Roman" w:hAnsi="Times New Roman" w:cs="Times New Roman"/>
          <w:color w:val="auto"/>
        </w:rPr>
        <w:lastRenderedPageBreak/>
        <w:t xml:space="preserve">MATRIKS </w:t>
      </w:r>
      <w:proofErr w:type="gramStart"/>
      <w:r w:rsidRPr="00896ECE">
        <w:rPr>
          <w:rFonts w:ascii="Times New Roman" w:eastAsia="Times New Roman" w:hAnsi="Times New Roman" w:cs="Times New Roman"/>
          <w:color w:val="auto"/>
        </w:rPr>
        <w:t>IFAS  PT</w:t>
      </w:r>
      <w:proofErr w:type="gramEnd"/>
      <w:r w:rsidRPr="00896ECE">
        <w:rPr>
          <w:rFonts w:ascii="Times New Roman" w:eastAsia="Times New Roman" w:hAnsi="Times New Roman" w:cs="Times New Roman"/>
          <w:color w:val="auto"/>
        </w:rPr>
        <w:t xml:space="preserve"> INDOCEMENT TUNGGAL  PRAKARSA</w:t>
      </w:r>
      <w:bookmarkEnd w:id="3"/>
    </w:p>
    <w:p w:rsidR="006A1ECB" w:rsidRDefault="006A1ECB" w:rsidP="006A1ECB">
      <w:pPr>
        <w:jc w:val="center"/>
        <w:rPr>
          <w:rFonts w:ascii="Times New Roman" w:eastAsia="Times New Roman" w:hAnsi="Times New Roman" w:cs="Times New Roman"/>
          <w:b/>
          <w:i/>
          <w:sz w:val="24"/>
          <w:szCs w:val="24"/>
        </w:rPr>
      </w:pPr>
      <w:r w:rsidRPr="007E276F">
        <w:rPr>
          <w:rFonts w:ascii="Times New Roman" w:eastAsia="Times New Roman" w:hAnsi="Times New Roman" w:cs="Times New Roman"/>
          <w:b/>
          <w:i/>
          <w:sz w:val="24"/>
          <w:szCs w:val="24"/>
        </w:rPr>
        <w:t>(Internal Factor Analysis Strategy)</w:t>
      </w:r>
    </w:p>
    <w:p w:rsidR="00832EFE" w:rsidRPr="00A22C42" w:rsidRDefault="00832EFE" w:rsidP="00832EFE">
      <w:pPr>
        <w:spacing w:after="0" w:line="240" w:lineRule="auto"/>
        <w:rPr>
          <w:rFonts w:ascii="Times New Roman" w:eastAsia="Times New Roman" w:hAnsi="Times New Roman" w:cs="Times New Roman"/>
          <w:b/>
          <w:i/>
          <w:sz w:val="24"/>
          <w:szCs w:val="24"/>
        </w:rPr>
      </w:pPr>
    </w:p>
    <w:p w:rsidR="00832EFE" w:rsidRDefault="00832EFE" w:rsidP="00832EFE">
      <w:pPr>
        <w:spacing w:after="0" w:line="240" w:lineRule="auto"/>
        <w:rPr>
          <w:rFonts w:ascii="Times New Roman" w:eastAsia="Times New Roman" w:hAnsi="Times New Roman" w:cs="Times New Roman"/>
          <w:b/>
          <w:sz w:val="24"/>
          <w:szCs w:val="24"/>
        </w:rPr>
      </w:pPr>
      <w:r w:rsidRPr="00A22C42">
        <w:rPr>
          <w:rFonts w:ascii="Times New Roman" w:eastAsia="Times New Roman" w:hAnsi="Times New Roman" w:cs="Times New Roman"/>
          <w:b/>
          <w:sz w:val="24"/>
          <w:szCs w:val="24"/>
        </w:rPr>
        <w:t>KEKUATAN</w:t>
      </w:r>
    </w:p>
    <w:p w:rsidR="00384CF2" w:rsidRDefault="00384CF2" w:rsidP="00832EFE">
      <w:pPr>
        <w:spacing w:after="0" w:line="240" w:lineRule="auto"/>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648"/>
        <w:gridCol w:w="5580"/>
        <w:gridCol w:w="1170"/>
        <w:gridCol w:w="1080"/>
        <w:gridCol w:w="1098"/>
      </w:tblGrid>
      <w:tr w:rsidR="00384CF2" w:rsidTr="00812951">
        <w:tc>
          <w:tcPr>
            <w:tcW w:w="648" w:type="dxa"/>
          </w:tcPr>
          <w:p w:rsidR="00384CF2" w:rsidRDefault="00384CF2" w:rsidP="00812951">
            <w:pPr>
              <w:jc w:val="center"/>
              <w:rPr>
                <w:rFonts w:ascii="Times New Roman" w:hAnsi="Times New Roman" w:cs="Times New Roman"/>
                <w:b/>
                <w:sz w:val="24"/>
              </w:rPr>
            </w:pPr>
            <w:r>
              <w:rPr>
                <w:rFonts w:ascii="Times New Roman" w:hAnsi="Times New Roman" w:cs="Times New Roman"/>
                <w:b/>
                <w:sz w:val="24"/>
              </w:rPr>
              <w:t>No</w:t>
            </w:r>
          </w:p>
        </w:tc>
        <w:tc>
          <w:tcPr>
            <w:tcW w:w="5580" w:type="dxa"/>
          </w:tcPr>
          <w:p w:rsidR="00384CF2" w:rsidRDefault="00384CF2" w:rsidP="00812951">
            <w:pPr>
              <w:jc w:val="center"/>
              <w:rPr>
                <w:rFonts w:ascii="Times New Roman" w:hAnsi="Times New Roman" w:cs="Times New Roman"/>
                <w:b/>
                <w:sz w:val="24"/>
              </w:rPr>
            </w:pPr>
            <w:r>
              <w:rPr>
                <w:rFonts w:ascii="Times New Roman" w:hAnsi="Times New Roman" w:cs="Times New Roman"/>
                <w:b/>
                <w:sz w:val="24"/>
              </w:rPr>
              <w:t>Internal Factor Analysis Strategy</w:t>
            </w:r>
          </w:p>
        </w:tc>
        <w:tc>
          <w:tcPr>
            <w:tcW w:w="1170" w:type="dxa"/>
          </w:tcPr>
          <w:p w:rsidR="00384CF2" w:rsidRDefault="00384CF2" w:rsidP="00812951">
            <w:pPr>
              <w:jc w:val="center"/>
              <w:rPr>
                <w:rFonts w:ascii="Times New Roman" w:hAnsi="Times New Roman" w:cs="Times New Roman"/>
                <w:b/>
                <w:sz w:val="24"/>
              </w:rPr>
            </w:pPr>
            <w:r>
              <w:rPr>
                <w:rFonts w:ascii="Times New Roman" w:hAnsi="Times New Roman" w:cs="Times New Roman"/>
                <w:b/>
                <w:sz w:val="24"/>
              </w:rPr>
              <w:t>Bobot</w:t>
            </w:r>
          </w:p>
        </w:tc>
        <w:tc>
          <w:tcPr>
            <w:tcW w:w="1080" w:type="dxa"/>
          </w:tcPr>
          <w:p w:rsidR="00384CF2" w:rsidRDefault="00384CF2" w:rsidP="00812951">
            <w:pPr>
              <w:jc w:val="center"/>
              <w:rPr>
                <w:rFonts w:ascii="Times New Roman" w:hAnsi="Times New Roman" w:cs="Times New Roman"/>
                <w:b/>
                <w:sz w:val="24"/>
              </w:rPr>
            </w:pPr>
            <w:r>
              <w:rPr>
                <w:rFonts w:ascii="Times New Roman" w:hAnsi="Times New Roman" w:cs="Times New Roman"/>
                <w:b/>
                <w:sz w:val="24"/>
              </w:rPr>
              <w:t>Rating</w:t>
            </w:r>
          </w:p>
        </w:tc>
        <w:tc>
          <w:tcPr>
            <w:tcW w:w="1098" w:type="dxa"/>
          </w:tcPr>
          <w:p w:rsidR="00384CF2" w:rsidRDefault="00384CF2" w:rsidP="00812951">
            <w:pPr>
              <w:jc w:val="center"/>
              <w:rPr>
                <w:rFonts w:ascii="Times New Roman" w:hAnsi="Times New Roman" w:cs="Times New Roman"/>
                <w:b/>
                <w:sz w:val="24"/>
              </w:rPr>
            </w:pPr>
            <w:r>
              <w:rPr>
                <w:rFonts w:ascii="Times New Roman" w:hAnsi="Times New Roman" w:cs="Times New Roman"/>
                <w:b/>
                <w:sz w:val="24"/>
              </w:rPr>
              <w:t>Skor</w:t>
            </w:r>
          </w:p>
        </w:tc>
      </w:tr>
      <w:tr w:rsidR="00384CF2" w:rsidTr="00812951">
        <w:tc>
          <w:tcPr>
            <w:tcW w:w="648" w:type="dxa"/>
          </w:tcPr>
          <w:p w:rsidR="00384CF2" w:rsidRPr="0001149D" w:rsidRDefault="00384CF2" w:rsidP="00812951">
            <w:pPr>
              <w:jc w:val="center"/>
              <w:rPr>
                <w:rFonts w:ascii="Times New Roman" w:hAnsi="Times New Roman" w:cs="Times New Roman"/>
                <w:sz w:val="24"/>
              </w:rPr>
            </w:pPr>
            <w:r w:rsidRPr="0001149D">
              <w:rPr>
                <w:rFonts w:ascii="Times New Roman" w:hAnsi="Times New Roman" w:cs="Times New Roman"/>
                <w:sz w:val="24"/>
              </w:rPr>
              <w:t>1</w:t>
            </w:r>
          </w:p>
        </w:tc>
        <w:tc>
          <w:tcPr>
            <w:tcW w:w="5580" w:type="dxa"/>
          </w:tcPr>
          <w:p w:rsidR="00384CF2" w:rsidRPr="0001149D" w:rsidRDefault="00384CF2" w:rsidP="00812951">
            <w:pPr>
              <w:rPr>
                <w:rFonts w:ascii="Times New Roman" w:hAnsi="Times New Roman" w:cs="Times New Roman"/>
                <w:sz w:val="24"/>
              </w:rPr>
            </w:pPr>
            <w:r w:rsidRPr="0001149D">
              <w:rPr>
                <w:rFonts w:ascii="Times New Roman" w:hAnsi="Times New Roman" w:cs="Times New Roman"/>
                <w:sz w:val="24"/>
              </w:rPr>
              <w:t>Sumber Daya Manusia yang banyak dan berkompeten</w:t>
            </w:r>
          </w:p>
        </w:tc>
        <w:tc>
          <w:tcPr>
            <w:tcW w:w="1170" w:type="dxa"/>
          </w:tcPr>
          <w:p w:rsidR="00384CF2" w:rsidRPr="0001149D" w:rsidRDefault="00384CF2" w:rsidP="00812951">
            <w:pPr>
              <w:jc w:val="center"/>
              <w:rPr>
                <w:rFonts w:ascii="Times New Roman" w:hAnsi="Times New Roman" w:cs="Times New Roman"/>
                <w:sz w:val="24"/>
              </w:rPr>
            </w:pPr>
            <w:r w:rsidRPr="0001149D">
              <w:rPr>
                <w:rFonts w:ascii="Times New Roman" w:hAnsi="Times New Roman" w:cs="Times New Roman"/>
                <w:sz w:val="24"/>
              </w:rPr>
              <w:t>0,09</w:t>
            </w:r>
          </w:p>
        </w:tc>
        <w:tc>
          <w:tcPr>
            <w:tcW w:w="1080" w:type="dxa"/>
          </w:tcPr>
          <w:p w:rsidR="00384CF2" w:rsidRPr="0001149D" w:rsidRDefault="00384CF2" w:rsidP="00812951">
            <w:pPr>
              <w:jc w:val="center"/>
              <w:rPr>
                <w:rFonts w:ascii="Times New Roman" w:hAnsi="Times New Roman" w:cs="Times New Roman"/>
                <w:sz w:val="24"/>
              </w:rPr>
            </w:pPr>
            <w:r w:rsidRPr="0001149D">
              <w:rPr>
                <w:rFonts w:ascii="Times New Roman" w:hAnsi="Times New Roman" w:cs="Times New Roman"/>
                <w:sz w:val="24"/>
              </w:rPr>
              <w:t>3</w:t>
            </w:r>
          </w:p>
        </w:tc>
        <w:tc>
          <w:tcPr>
            <w:tcW w:w="1098" w:type="dxa"/>
          </w:tcPr>
          <w:p w:rsidR="00384CF2" w:rsidRPr="0001149D" w:rsidRDefault="00384CF2" w:rsidP="00812951">
            <w:pPr>
              <w:jc w:val="center"/>
              <w:rPr>
                <w:rFonts w:ascii="Times New Roman" w:hAnsi="Times New Roman" w:cs="Times New Roman"/>
                <w:sz w:val="24"/>
              </w:rPr>
            </w:pPr>
            <w:r w:rsidRPr="0001149D">
              <w:rPr>
                <w:rFonts w:ascii="Times New Roman" w:hAnsi="Times New Roman" w:cs="Times New Roman"/>
                <w:sz w:val="24"/>
              </w:rPr>
              <w:t>0,27</w:t>
            </w:r>
          </w:p>
        </w:tc>
      </w:tr>
      <w:tr w:rsidR="00384CF2" w:rsidTr="00812951">
        <w:trPr>
          <w:trHeight w:val="404"/>
        </w:trPr>
        <w:tc>
          <w:tcPr>
            <w:tcW w:w="648" w:type="dxa"/>
          </w:tcPr>
          <w:p w:rsidR="00384CF2" w:rsidRPr="0001149D" w:rsidRDefault="00384CF2" w:rsidP="00812951">
            <w:pPr>
              <w:jc w:val="center"/>
              <w:rPr>
                <w:rFonts w:ascii="Times New Roman" w:hAnsi="Times New Roman" w:cs="Times New Roman"/>
                <w:sz w:val="24"/>
              </w:rPr>
            </w:pPr>
            <w:r w:rsidRPr="0001149D">
              <w:rPr>
                <w:rFonts w:ascii="Times New Roman" w:hAnsi="Times New Roman" w:cs="Times New Roman"/>
                <w:sz w:val="24"/>
              </w:rPr>
              <w:t>2</w:t>
            </w:r>
          </w:p>
        </w:tc>
        <w:tc>
          <w:tcPr>
            <w:tcW w:w="5580" w:type="dxa"/>
          </w:tcPr>
          <w:p w:rsidR="00384CF2" w:rsidRPr="0001149D" w:rsidRDefault="00384CF2" w:rsidP="00812951">
            <w:pPr>
              <w:rPr>
                <w:rFonts w:ascii="Times New Roman" w:hAnsi="Times New Roman" w:cs="Times New Roman"/>
                <w:sz w:val="24"/>
              </w:rPr>
            </w:pPr>
            <w:r w:rsidRPr="0001149D">
              <w:rPr>
                <w:rFonts w:ascii="Times New Roman" w:hAnsi="Times New Roman" w:cs="Times New Roman"/>
                <w:sz w:val="24"/>
              </w:rPr>
              <w:t>Brand Image perusahaan yang kuat</w:t>
            </w:r>
          </w:p>
        </w:tc>
        <w:tc>
          <w:tcPr>
            <w:tcW w:w="1170" w:type="dxa"/>
          </w:tcPr>
          <w:p w:rsidR="00384CF2" w:rsidRPr="0001149D" w:rsidRDefault="00384CF2" w:rsidP="00812951">
            <w:pPr>
              <w:jc w:val="center"/>
              <w:rPr>
                <w:rFonts w:ascii="Times New Roman" w:hAnsi="Times New Roman" w:cs="Times New Roman"/>
                <w:sz w:val="24"/>
              </w:rPr>
            </w:pPr>
            <w:r w:rsidRPr="0001149D">
              <w:rPr>
                <w:rFonts w:ascii="Times New Roman" w:hAnsi="Times New Roman" w:cs="Times New Roman"/>
                <w:sz w:val="24"/>
              </w:rPr>
              <w:t>0,20</w:t>
            </w:r>
          </w:p>
        </w:tc>
        <w:tc>
          <w:tcPr>
            <w:tcW w:w="1080" w:type="dxa"/>
          </w:tcPr>
          <w:p w:rsidR="00384CF2" w:rsidRPr="0001149D" w:rsidRDefault="00384CF2" w:rsidP="00812951">
            <w:pPr>
              <w:jc w:val="center"/>
              <w:rPr>
                <w:rFonts w:ascii="Times New Roman" w:hAnsi="Times New Roman" w:cs="Times New Roman"/>
                <w:sz w:val="24"/>
              </w:rPr>
            </w:pPr>
            <w:r w:rsidRPr="0001149D">
              <w:rPr>
                <w:rFonts w:ascii="Times New Roman" w:hAnsi="Times New Roman" w:cs="Times New Roman"/>
                <w:sz w:val="24"/>
              </w:rPr>
              <w:t>4</w:t>
            </w:r>
          </w:p>
        </w:tc>
        <w:tc>
          <w:tcPr>
            <w:tcW w:w="1098" w:type="dxa"/>
          </w:tcPr>
          <w:p w:rsidR="00384CF2" w:rsidRPr="0001149D" w:rsidRDefault="00384CF2" w:rsidP="00812951">
            <w:pPr>
              <w:jc w:val="center"/>
              <w:rPr>
                <w:rFonts w:ascii="Times New Roman" w:hAnsi="Times New Roman" w:cs="Times New Roman"/>
                <w:sz w:val="24"/>
              </w:rPr>
            </w:pPr>
            <w:r w:rsidRPr="0001149D">
              <w:rPr>
                <w:rFonts w:ascii="Times New Roman" w:hAnsi="Times New Roman" w:cs="Times New Roman"/>
                <w:sz w:val="24"/>
              </w:rPr>
              <w:t>0,80</w:t>
            </w:r>
          </w:p>
        </w:tc>
      </w:tr>
      <w:tr w:rsidR="00384CF2" w:rsidTr="00812951">
        <w:trPr>
          <w:trHeight w:val="359"/>
        </w:trPr>
        <w:tc>
          <w:tcPr>
            <w:tcW w:w="648" w:type="dxa"/>
          </w:tcPr>
          <w:p w:rsidR="00384CF2" w:rsidRPr="0001149D" w:rsidRDefault="00384CF2" w:rsidP="00812951">
            <w:pPr>
              <w:jc w:val="center"/>
              <w:rPr>
                <w:rFonts w:ascii="Times New Roman" w:hAnsi="Times New Roman" w:cs="Times New Roman"/>
                <w:sz w:val="24"/>
              </w:rPr>
            </w:pPr>
            <w:r w:rsidRPr="0001149D">
              <w:rPr>
                <w:rFonts w:ascii="Times New Roman" w:hAnsi="Times New Roman" w:cs="Times New Roman"/>
                <w:sz w:val="24"/>
              </w:rPr>
              <w:t>3</w:t>
            </w:r>
          </w:p>
        </w:tc>
        <w:tc>
          <w:tcPr>
            <w:tcW w:w="5580" w:type="dxa"/>
          </w:tcPr>
          <w:p w:rsidR="00384CF2" w:rsidRPr="0001149D" w:rsidRDefault="00384CF2" w:rsidP="00812951">
            <w:pPr>
              <w:rPr>
                <w:rFonts w:ascii="Times New Roman" w:hAnsi="Times New Roman" w:cs="Times New Roman"/>
                <w:sz w:val="24"/>
              </w:rPr>
            </w:pPr>
            <w:r w:rsidRPr="0001149D">
              <w:rPr>
                <w:rFonts w:ascii="Times New Roman" w:hAnsi="Times New Roman" w:cs="Times New Roman"/>
                <w:sz w:val="24"/>
              </w:rPr>
              <w:t>Rasio Finansial</w:t>
            </w:r>
          </w:p>
        </w:tc>
        <w:tc>
          <w:tcPr>
            <w:tcW w:w="1170" w:type="dxa"/>
          </w:tcPr>
          <w:p w:rsidR="00384CF2" w:rsidRPr="0001149D" w:rsidRDefault="00384CF2" w:rsidP="00812951">
            <w:pPr>
              <w:jc w:val="center"/>
              <w:rPr>
                <w:rFonts w:ascii="Times New Roman" w:hAnsi="Times New Roman" w:cs="Times New Roman"/>
                <w:sz w:val="24"/>
              </w:rPr>
            </w:pPr>
            <w:r w:rsidRPr="0001149D">
              <w:rPr>
                <w:rFonts w:ascii="Times New Roman" w:hAnsi="Times New Roman" w:cs="Times New Roman"/>
                <w:sz w:val="24"/>
              </w:rPr>
              <w:t>0,10</w:t>
            </w:r>
          </w:p>
        </w:tc>
        <w:tc>
          <w:tcPr>
            <w:tcW w:w="1080" w:type="dxa"/>
          </w:tcPr>
          <w:p w:rsidR="00384CF2" w:rsidRPr="0001149D" w:rsidRDefault="00384CF2" w:rsidP="00812951">
            <w:pPr>
              <w:jc w:val="center"/>
              <w:rPr>
                <w:rFonts w:ascii="Times New Roman" w:hAnsi="Times New Roman" w:cs="Times New Roman"/>
                <w:sz w:val="24"/>
              </w:rPr>
            </w:pPr>
            <w:r w:rsidRPr="0001149D">
              <w:rPr>
                <w:rFonts w:ascii="Times New Roman" w:hAnsi="Times New Roman" w:cs="Times New Roman"/>
                <w:sz w:val="24"/>
              </w:rPr>
              <w:t>4</w:t>
            </w:r>
          </w:p>
        </w:tc>
        <w:tc>
          <w:tcPr>
            <w:tcW w:w="1098" w:type="dxa"/>
          </w:tcPr>
          <w:p w:rsidR="00384CF2" w:rsidRPr="0001149D" w:rsidRDefault="00384CF2" w:rsidP="00812951">
            <w:pPr>
              <w:jc w:val="center"/>
              <w:rPr>
                <w:rFonts w:ascii="Times New Roman" w:hAnsi="Times New Roman" w:cs="Times New Roman"/>
                <w:sz w:val="24"/>
              </w:rPr>
            </w:pPr>
            <w:r w:rsidRPr="0001149D">
              <w:rPr>
                <w:rFonts w:ascii="Times New Roman" w:hAnsi="Times New Roman" w:cs="Times New Roman"/>
                <w:sz w:val="24"/>
              </w:rPr>
              <w:t>0,40</w:t>
            </w:r>
          </w:p>
        </w:tc>
      </w:tr>
      <w:tr w:rsidR="00384CF2" w:rsidTr="00812951">
        <w:tc>
          <w:tcPr>
            <w:tcW w:w="648" w:type="dxa"/>
          </w:tcPr>
          <w:p w:rsidR="00384CF2" w:rsidRPr="0001149D" w:rsidRDefault="00384CF2" w:rsidP="00812951">
            <w:pPr>
              <w:jc w:val="center"/>
              <w:rPr>
                <w:rFonts w:ascii="Times New Roman" w:hAnsi="Times New Roman" w:cs="Times New Roman"/>
                <w:sz w:val="24"/>
              </w:rPr>
            </w:pPr>
            <w:r w:rsidRPr="0001149D">
              <w:rPr>
                <w:rFonts w:ascii="Times New Roman" w:hAnsi="Times New Roman" w:cs="Times New Roman"/>
                <w:sz w:val="24"/>
              </w:rPr>
              <w:t>4</w:t>
            </w:r>
          </w:p>
        </w:tc>
        <w:tc>
          <w:tcPr>
            <w:tcW w:w="5580" w:type="dxa"/>
          </w:tcPr>
          <w:p w:rsidR="00384CF2" w:rsidRPr="0001149D" w:rsidRDefault="00384CF2" w:rsidP="00812951">
            <w:pPr>
              <w:rPr>
                <w:rFonts w:ascii="Times New Roman" w:hAnsi="Times New Roman" w:cs="Times New Roman"/>
                <w:sz w:val="24"/>
              </w:rPr>
            </w:pPr>
            <w:r w:rsidRPr="0001149D">
              <w:rPr>
                <w:rFonts w:ascii="Times New Roman" w:hAnsi="Times New Roman" w:cs="Times New Roman"/>
                <w:sz w:val="24"/>
              </w:rPr>
              <w:t>Berpengalaman kuat di Industri Persemenan</w:t>
            </w:r>
          </w:p>
        </w:tc>
        <w:tc>
          <w:tcPr>
            <w:tcW w:w="1170" w:type="dxa"/>
          </w:tcPr>
          <w:p w:rsidR="00384CF2" w:rsidRPr="0001149D" w:rsidRDefault="00384CF2" w:rsidP="00812951">
            <w:pPr>
              <w:jc w:val="center"/>
              <w:rPr>
                <w:rFonts w:ascii="Times New Roman" w:hAnsi="Times New Roman" w:cs="Times New Roman"/>
                <w:sz w:val="24"/>
              </w:rPr>
            </w:pPr>
            <w:r w:rsidRPr="0001149D">
              <w:rPr>
                <w:rFonts w:ascii="Times New Roman" w:hAnsi="Times New Roman" w:cs="Times New Roman"/>
                <w:sz w:val="24"/>
              </w:rPr>
              <w:t>0,12</w:t>
            </w:r>
          </w:p>
        </w:tc>
        <w:tc>
          <w:tcPr>
            <w:tcW w:w="1080" w:type="dxa"/>
          </w:tcPr>
          <w:p w:rsidR="00384CF2" w:rsidRPr="0001149D" w:rsidRDefault="00384CF2" w:rsidP="00812951">
            <w:pPr>
              <w:jc w:val="center"/>
              <w:rPr>
                <w:rFonts w:ascii="Times New Roman" w:hAnsi="Times New Roman" w:cs="Times New Roman"/>
                <w:sz w:val="24"/>
              </w:rPr>
            </w:pPr>
            <w:r w:rsidRPr="0001149D">
              <w:rPr>
                <w:rFonts w:ascii="Times New Roman" w:hAnsi="Times New Roman" w:cs="Times New Roman"/>
                <w:sz w:val="24"/>
              </w:rPr>
              <w:t>4</w:t>
            </w:r>
          </w:p>
        </w:tc>
        <w:tc>
          <w:tcPr>
            <w:tcW w:w="1098" w:type="dxa"/>
          </w:tcPr>
          <w:p w:rsidR="00384CF2" w:rsidRPr="0001149D" w:rsidRDefault="00384CF2" w:rsidP="00812951">
            <w:pPr>
              <w:jc w:val="center"/>
              <w:rPr>
                <w:rFonts w:ascii="Times New Roman" w:hAnsi="Times New Roman" w:cs="Times New Roman"/>
                <w:sz w:val="24"/>
              </w:rPr>
            </w:pPr>
            <w:r w:rsidRPr="0001149D">
              <w:rPr>
                <w:rFonts w:ascii="Times New Roman" w:hAnsi="Times New Roman" w:cs="Times New Roman"/>
                <w:sz w:val="24"/>
              </w:rPr>
              <w:t>0,48</w:t>
            </w:r>
          </w:p>
        </w:tc>
      </w:tr>
      <w:tr w:rsidR="00384CF2" w:rsidTr="00812951">
        <w:trPr>
          <w:trHeight w:val="683"/>
        </w:trPr>
        <w:tc>
          <w:tcPr>
            <w:tcW w:w="648" w:type="dxa"/>
          </w:tcPr>
          <w:p w:rsidR="00384CF2" w:rsidRPr="0001149D" w:rsidRDefault="00384CF2" w:rsidP="00812951">
            <w:pPr>
              <w:jc w:val="center"/>
              <w:rPr>
                <w:rFonts w:ascii="Times New Roman" w:hAnsi="Times New Roman" w:cs="Times New Roman"/>
                <w:sz w:val="24"/>
              </w:rPr>
            </w:pPr>
            <w:r w:rsidRPr="0001149D">
              <w:rPr>
                <w:rFonts w:ascii="Times New Roman" w:hAnsi="Times New Roman" w:cs="Times New Roman"/>
                <w:sz w:val="24"/>
              </w:rPr>
              <w:t>5</w:t>
            </w:r>
          </w:p>
        </w:tc>
        <w:tc>
          <w:tcPr>
            <w:tcW w:w="5580" w:type="dxa"/>
          </w:tcPr>
          <w:p w:rsidR="00384CF2" w:rsidRPr="0001149D" w:rsidRDefault="00384CF2" w:rsidP="00812951">
            <w:pPr>
              <w:rPr>
                <w:rFonts w:ascii="Times New Roman" w:hAnsi="Times New Roman" w:cs="Times New Roman"/>
                <w:sz w:val="24"/>
              </w:rPr>
            </w:pPr>
            <w:r w:rsidRPr="0001149D">
              <w:rPr>
                <w:rFonts w:ascii="Times New Roman" w:hAnsi="Times New Roman" w:cs="Times New Roman"/>
                <w:sz w:val="24"/>
              </w:rPr>
              <w:t>Salah satu dari tiga pemasok utama semen curah nasional</w:t>
            </w:r>
          </w:p>
        </w:tc>
        <w:tc>
          <w:tcPr>
            <w:tcW w:w="1170" w:type="dxa"/>
          </w:tcPr>
          <w:p w:rsidR="00384CF2" w:rsidRPr="0001149D" w:rsidRDefault="00384CF2" w:rsidP="00812951">
            <w:pPr>
              <w:jc w:val="center"/>
              <w:rPr>
                <w:rFonts w:ascii="Times New Roman" w:hAnsi="Times New Roman" w:cs="Times New Roman"/>
                <w:sz w:val="24"/>
              </w:rPr>
            </w:pPr>
            <w:r w:rsidRPr="0001149D">
              <w:rPr>
                <w:rFonts w:ascii="Times New Roman" w:hAnsi="Times New Roman" w:cs="Times New Roman"/>
                <w:sz w:val="24"/>
              </w:rPr>
              <w:t>0,09</w:t>
            </w:r>
          </w:p>
        </w:tc>
        <w:tc>
          <w:tcPr>
            <w:tcW w:w="1080" w:type="dxa"/>
          </w:tcPr>
          <w:p w:rsidR="00384CF2" w:rsidRPr="0001149D" w:rsidRDefault="00384CF2" w:rsidP="00812951">
            <w:pPr>
              <w:jc w:val="center"/>
              <w:rPr>
                <w:rFonts w:ascii="Times New Roman" w:hAnsi="Times New Roman" w:cs="Times New Roman"/>
                <w:sz w:val="24"/>
              </w:rPr>
            </w:pPr>
            <w:r w:rsidRPr="0001149D">
              <w:rPr>
                <w:rFonts w:ascii="Times New Roman" w:hAnsi="Times New Roman" w:cs="Times New Roman"/>
                <w:sz w:val="24"/>
              </w:rPr>
              <w:t>3</w:t>
            </w:r>
          </w:p>
        </w:tc>
        <w:tc>
          <w:tcPr>
            <w:tcW w:w="1098" w:type="dxa"/>
          </w:tcPr>
          <w:p w:rsidR="00384CF2" w:rsidRPr="0001149D" w:rsidRDefault="00384CF2" w:rsidP="00812951">
            <w:pPr>
              <w:jc w:val="center"/>
              <w:rPr>
                <w:rFonts w:ascii="Times New Roman" w:hAnsi="Times New Roman" w:cs="Times New Roman"/>
                <w:sz w:val="24"/>
              </w:rPr>
            </w:pPr>
            <w:r w:rsidRPr="0001149D">
              <w:rPr>
                <w:rFonts w:ascii="Times New Roman" w:hAnsi="Times New Roman" w:cs="Times New Roman"/>
                <w:sz w:val="24"/>
              </w:rPr>
              <w:t>0,27</w:t>
            </w:r>
          </w:p>
        </w:tc>
      </w:tr>
      <w:tr w:rsidR="00384CF2" w:rsidTr="00812951">
        <w:tc>
          <w:tcPr>
            <w:tcW w:w="648" w:type="dxa"/>
          </w:tcPr>
          <w:p w:rsidR="00384CF2" w:rsidRDefault="00384CF2" w:rsidP="00812951">
            <w:pPr>
              <w:rPr>
                <w:rFonts w:ascii="Times New Roman" w:hAnsi="Times New Roman" w:cs="Times New Roman"/>
                <w:b/>
                <w:sz w:val="24"/>
              </w:rPr>
            </w:pPr>
          </w:p>
        </w:tc>
        <w:tc>
          <w:tcPr>
            <w:tcW w:w="5580" w:type="dxa"/>
          </w:tcPr>
          <w:p w:rsidR="00384CF2" w:rsidRDefault="00384CF2" w:rsidP="00812951">
            <w:pPr>
              <w:rPr>
                <w:rFonts w:ascii="Times New Roman" w:hAnsi="Times New Roman" w:cs="Times New Roman"/>
                <w:b/>
                <w:sz w:val="24"/>
              </w:rPr>
            </w:pPr>
            <w:r>
              <w:rPr>
                <w:rFonts w:ascii="Times New Roman" w:hAnsi="Times New Roman" w:cs="Times New Roman"/>
                <w:b/>
                <w:sz w:val="24"/>
              </w:rPr>
              <w:t>Sub Total</w:t>
            </w:r>
          </w:p>
        </w:tc>
        <w:tc>
          <w:tcPr>
            <w:tcW w:w="1170" w:type="dxa"/>
          </w:tcPr>
          <w:p w:rsidR="00384CF2" w:rsidRDefault="00384CF2" w:rsidP="00812951">
            <w:pPr>
              <w:jc w:val="center"/>
              <w:rPr>
                <w:rFonts w:ascii="Times New Roman" w:hAnsi="Times New Roman" w:cs="Times New Roman"/>
                <w:b/>
                <w:sz w:val="24"/>
              </w:rPr>
            </w:pPr>
            <w:r>
              <w:rPr>
                <w:rFonts w:ascii="Times New Roman" w:hAnsi="Times New Roman" w:cs="Times New Roman"/>
                <w:b/>
                <w:sz w:val="24"/>
              </w:rPr>
              <w:t>0,60</w:t>
            </w:r>
          </w:p>
        </w:tc>
        <w:tc>
          <w:tcPr>
            <w:tcW w:w="1080" w:type="dxa"/>
          </w:tcPr>
          <w:p w:rsidR="00384CF2" w:rsidRDefault="00384CF2" w:rsidP="00812951">
            <w:pPr>
              <w:jc w:val="center"/>
              <w:rPr>
                <w:rFonts w:ascii="Times New Roman" w:hAnsi="Times New Roman" w:cs="Times New Roman"/>
                <w:b/>
                <w:sz w:val="24"/>
              </w:rPr>
            </w:pPr>
            <w:r>
              <w:rPr>
                <w:rFonts w:ascii="Times New Roman" w:hAnsi="Times New Roman" w:cs="Times New Roman"/>
                <w:b/>
                <w:sz w:val="24"/>
              </w:rPr>
              <w:t>-</w:t>
            </w:r>
          </w:p>
        </w:tc>
        <w:tc>
          <w:tcPr>
            <w:tcW w:w="1098" w:type="dxa"/>
          </w:tcPr>
          <w:p w:rsidR="00384CF2" w:rsidRDefault="00384CF2" w:rsidP="00812951">
            <w:pPr>
              <w:jc w:val="center"/>
              <w:rPr>
                <w:rFonts w:ascii="Times New Roman" w:hAnsi="Times New Roman" w:cs="Times New Roman"/>
                <w:b/>
                <w:sz w:val="24"/>
              </w:rPr>
            </w:pPr>
            <w:r>
              <w:rPr>
                <w:rFonts w:ascii="Times New Roman" w:hAnsi="Times New Roman" w:cs="Times New Roman"/>
                <w:b/>
                <w:sz w:val="24"/>
              </w:rPr>
              <w:t>2,22</w:t>
            </w:r>
          </w:p>
        </w:tc>
      </w:tr>
    </w:tbl>
    <w:p w:rsidR="00384CF2" w:rsidRPr="00955E2C" w:rsidRDefault="00384CF2" w:rsidP="00832EFE">
      <w:pPr>
        <w:spacing w:after="0" w:line="240" w:lineRule="auto"/>
        <w:rPr>
          <w:rFonts w:ascii="Times New Roman" w:eastAsia="Times New Roman" w:hAnsi="Times New Roman" w:cs="Times New Roman"/>
          <w:b/>
          <w:sz w:val="24"/>
          <w:szCs w:val="24"/>
        </w:rPr>
      </w:pPr>
    </w:p>
    <w:p w:rsidR="00832EFE" w:rsidRPr="00955E2C" w:rsidRDefault="00832EFE" w:rsidP="00832EFE">
      <w:pPr>
        <w:spacing w:after="0" w:line="240" w:lineRule="auto"/>
        <w:rPr>
          <w:rFonts w:ascii="Times New Roman" w:eastAsia="Times New Roman" w:hAnsi="Times New Roman" w:cs="Times New Roman"/>
          <w:sz w:val="20"/>
          <w:szCs w:val="20"/>
        </w:rPr>
      </w:pPr>
    </w:p>
    <w:p w:rsidR="00832EFE" w:rsidRDefault="00832EFE" w:rsidP="00832EFE">
      <w:pPr>
        <w:rPr>
          <w:rFonts w:ascii="Times New Roman" w:hAnsi="Times New Roman" w:cs="Times New Roman"/>
          <w:b/>
          <w:sz w:val="24"/>
          <w:szCs w:val="24"/>
        </w:rPr>
      </w:pPr>
      <w:r w:rsidRPr="005D5156">
        <w:rPr>
          <w:rFonts w:ascii="Times New Roman" w:hAnsi="Times New Roman" w:cs="Times New Roman"/>
          <w:b/>
          <w:sz w:val="24"/>
          <w:szCs w:val="24"/>
        </w:rPr>
        <w:t xml:space="preserve">KELEMAHAN </w:t>
      </w:r>
    </w:p>
    <w:tbl>
      <w:tblPr>
        <w:tblStyle w:val="TableGrid"/>
        <w:tblW w:w="0" w:type="auto"/>
        <w:tblLook w:val="04A0" w:firstRow="1" w:lastRow="0" w:firstColumn="1" w:lastColumn="0" w:noHBand="0" w:noVBand="1"/>
      </w:tblPr>
      <w:tblGrid>
        <w:gridCol w:w="648"/>
        <w:gridCol w:w="5580"/>
        <w:gridCol w:w="1170"/>
        <w:gridCol w:w="1080"/>
        <w:gridCol w:w="1098"/>
      </w:tblGrid>
      <w:tr w:rsidR="0001149D" w:rsidTr="00812951">
        <w:tc>
          <w:tcPr>
            <w:tcW w:w="648" w:type="dxa"/>
          </w:tcPr>
          <w:p w:rsidR="0001149D" w:rsidRDefault="0001149D" w:rsidP="00812951">
            <w:pPr>
              <w:jc w:val="center"/>
              <w:rPr>
                <w:rFonts w:ascii="Times New Roman" w:hAnsi="Times New Roman" w:cs="Times New Roman"/>
                <w:b/>
                <w:sz w:val="24"/>
              </w:rPr>
            </w:pPr>
            <w:r>
              <w:rPr>
                <w:rFonts w:ascii="Times New Roman" w:hAnsi="Times New Roman" w:cs="Times New Roman"/>
                <w:b/>
                <w:sz w:val="24"/>
              </w:rPr>
              <w:t>No</w:t>
            </w:r>
          </w:p>
        </w:tc>
        <w:tc>
          <w:tcPr>
            <w:tcW w:w="5580" w:type="dxa"/>
          </w:tcPr>
          <w:p w:rsidR="0001149D" w:rsidRDefault="0001149D" w:rsidP="00812951">
            <w:pPr>
              <w:jc w:val="center"/>
              <w:rPr>
                <w:rFonts w:ascii="Times New Roman" w:hAnsi="Times New Roman" w:cs="Times New Roman"/>
                <w:b/>
                <w:sz w:val="24"/>
              </w:rPr>
            </w:pPr>
            <w:r>
              <w:rPr>
                <w:rFonts w:ascii="Times New Roman" w:hAnsi="Times New Roman" w:cs="Times New Roman"/>
                <w:b/>
                <w:sz w:val="24"/>
              </w:rPr>
              <w:t>Internal Factor Analysis Strategy</w:t>
            </w:r>
          </w:p>
        </w:tc>
        <w:tc>
          <w:tcPr>
            <w:tcW w:w="1170" w:type="dxa"/>
          </w:tcPr>
          <w:p w:rsidR="0001149D" w:rsidRDefault="0001149D" w:rsidP="00812951">
            <w:pPr>
              <w:jc w:val="center"/>
              <w:rPr>
                <w:rFonts w:ascii="Times New Roman" w:hAnsi="Times New Roman" w:cs="Times New Roman"/>
                <w:b/>
                <w:sz w:val="24"/>
              </w:rPr>
            </w:pPr>
            <w:r>
              <w:rPr>
                <w:rFonts w:ascii="Times New Roman" w:hAnsi="Times New Roman" w:cs="Times New Roman"/>
                <w:b/>
                <w:sz w:val="24"/>
              </w:rPr>
              <w:t>Bobot</w:t>
            </w:r>
          </w:p>
        </w:tc>
        <w:tc>
          <w:tcPr>
            <w:tcW w:w="1080" w:type="dxa"/>
          </w:tcPr>
          <w:p w:rsidR="0001149D" w:rsidRDefault="0001149D" w:rsidP="00812951">
            <w:pPr>
              <w:jc w:val="center"/>
              <w:rPr>
                <w:rFonts w:ascii="Times New Roman" w:hAnsi="Times New Roman" w:cs="Times New Roman"/>
                <w:b/>
                <w:sz w:val="24"/>
              </w:rPr>
            </w:pPr>
            <w:r>
              <w:rPr>
                <w:rFonts w:ascii="Times New Roman" w:hAnsi="Times New Roman" w:cs="Times New Roman"/>
                <w:b/>
                <w:sz w:val="24"/>
              </w:rPr>
              <w:t>Rating</w:t>
            </w:r>
          </w:p>
        </w:tc>
        <w:tc>
          <w:tcPr>
            <w:tcW w:w="1098" w:type="dxa"/>
          </w:tcPr>
          <w:p w:rsidR="0001149D" w:rsidRDefault="0001149D" w:rsidP="00812951">
            <w:pPr>
              <w:jc w:val="center"/>
              <w:rPr>
                <w:rFonts w:ascii="Times New Roman" w:hAnsi="Times New Roman" w:cs="Times New Roman"/>
                <w:b/>
                <w:sz w:val="24"/>
              </w:rPr>
            </w:pPr>
            <w:r>
              <w:rPr>
                <w:rFonts w:ascii="Times New Roman" w:hAnsi="Times New Roman" w:cs="Times New Roman"/>
                <w:b/>
                <w:sz w:val="24"/>
              </w:rPr>
              <w:t>Skor</w:t>
            </w:r>
          </w:p>
        </w:tc>
      </w:tr>
      <w:tr w:rsidR="0001149D" w:rsidTr="00812951">
        <w:tc>
          <w:tcPr>
            <w:tcW w:w="648" w:type="dxa"/>
          </w:tcPr>
          <w:p w:rsidR="0001149D" w:rsidRPr="0001149D" w:rsidRDefault="0001149D" w:rsidP="00812951">
            <w:pPr>
              <w:jc w:val="center"/>
              <w:rPr>
                <w:rFonts w:ascii="Times New Roman" w:hAnsi="Times New Roman" w:cs="Times New Roman"/>
                <w:sz w:val="24"/>
              </w:rPr>
            </w:pPr>
            <w:r w:rsidRPr="0001149D">
              <w:rPr>
                <w:rFonts w:ascii="Times New Roman" w:hAnsi="Times New Roman" w:cs="Times New Roman"/>
                <w:sz w:val="24"/>
              </w:rPr>
              <w:t>1</w:t>
            </w:r>
          </w:p>
        </w:tc>
        <w:tc>
          <w:tcPr>
            <w:tcW w:w="5580" w:type="dxa"/>
          </w:tcPr>
          <w:p w:rsidR="0001149D" w:rsidRPr="0001149D" w:rsidRDefault="0001149D" w:rsidP="00812951">
            <w:pPr>
              <w:rPr>
                <w:rFonts w:ascii="Times New Roman" w:hAnsi="Times New Roman" w:cs="Times New Roman"/>
                <w:sz w:val="24"/>
              </w:rPr>
            </w:pPr>
            <w:r w:rsidRPr="0001149D">
              <w:rPr>
                <w:rFonts w:ascii="Times New Roman" w:hAnsi="Times New Roman" w:cs="Times New Roman"/>
                <w:sz w:val="24"/>
              </w:rPr>
              <w:t>Perusahaan belum memiliki pengalaman dalam akuisisi perusahaan</w:t>
            </w:r>
          </w:p>
        </w:tc>
        <w:tc>
          <w:tcPr>
            <w:tcW w:w="1170" w:type="dxa"/>
          </w:tcPr>
          <w:p w:rsidR="0001149D" w:rsidRPr="0001149D" w:rsidRDefault="0001149D" w:rsidP="00812951">
            <w:pPr>
              <w:jc w:val="center"/>
              <w:rPr>
                <w:rFonts w:ascii="Times New Roman" w:hAnsi="Times New Roman" w:cs="Times New Roman"/>
                <w:sz w:val="24"/>
              </w:rPr>
            </w:pPr>
            <w:r w:rsidRPr="0001149D">
              <w:rPr>
                <w:rFonts w:ascii="Times New Roman" w:hAnsi="Times New Roman" w:cs="Times New Roman"/>
                <w:sz w:val="24"/>
              </w:rPr>
              <w:t>0,15</w:t>
            </w:r>
          </w:p>
        </w:tc>
        <w:tc>
          <w:tcPr>
            <w:tcW w:w="1080" w:type="dxa"/>
          </w:tcPr>
          <w:p w:rsidR="0001149D" w:rsidRPr="0001149D" w:rsidRDefault="0001149D" w:rsidP="00812951">
            <w:pPr>
              <w:jc w:val="center"/>
              <w:rPr>
                <w:rFonts w:ascii="Times New Roman" w:hAnsi="Times New Roman" w:cs="Times New Roman"/>
                <w:sz w:val="24"/>
              </w:rPr>
            </w:pPr>
            <w:r w:rsidRPr="0001149D">
              <w:rPr>
                <w:rFonts w:ascii="Times New Roman" w:hAnsi="Times New Roman" w:cs="Times New Roman"/>
                <w:sz w:val="24"/>
              </w:rPr>
              <w:t>1</w:t>
            </w:r>
          </w:p>
        </w:tc>
        <w:tc>
          <w:tcPr>
            <w:tcW w:w="1098" w:type="dxa"/>
          </w:tcPr>
          <w:p w:rsidR="0001149D" w:rsidRPr="0001149D" w:rsidRDefault="0001149D" w:rsidP="00812951">
            <w:pPr>
              <w:jc w:val="center"/>
              <w:rPr>
                <w:rFonts w:ascii="Times New Roman" w:hAnsi="Times New Roman" w:cs="Times New Roman"/>
                <w:sz w:val="24"/>
              </w:rPr>
            </w:pPr>
            <w:r w:rsidRPr="0001149D">
              <w:rPr>
                <w:rFonts w:ascii="Times New Roman" w:hAnsi="Times New Roman" w:cs="Times New Roman"/>
                <w:sz w:val="24"/>
              </w:rPr>
              <w:t>0,15</w:t>
            </w:r>
          </w:p>
        </w:tc>
      </w:tr>
      <w:tr w:rsidR="0001149D" w:rsidTr="00812951">
        <w:trPr>
          <w:trHeight w:val="404"/>
        </w:trPr>
        <w:tc>
          <w:tcPr>
            <w:tcW w:w="648" w:type="dxa"/>
          </w:tcPr>
          <w:p w:rsidR="0001149D" w:rsidRPr="0001149D" w:rsidRDefault="0001149D" w:rsidP="00812951">
            <w:pPr>
              <w:jc w:val="center"/>
              <w:rPr>
                <w:rFonts w:ascii="Times New Roman" w:hAnsi="Times New Roman" w:cs="Times New Roman"/>
                <w:sz w:val="24"/>
              </w:rPr>
            </w:pPr>
            <w:r w:rsidRPr="0001149D">
              <w:rPr>
                <w:rFonts w:ascii="Times New Roman" w:hAnsi="Times New Roman" w:cs="Times New Roman"/>
                <w:sz w:val="24"/>
              </w:rPr>
              <w:t>2</w:t>
            </w:r>
          </w:p>
        </w:tc>
        <w:tc>
          <w:tcPr>
            <w:tcW w:w="5580" w:type="dxa"/>
          </w:tcPr>
          <w:p w:rsidR="0001149D" w:rsidRPr="0001149D" w:rsidRDefault="0001149D" w:rsidP="00812951">
            <w:pPr>
              <w:rPr>
                <w:rFonts w:ascii="Times New Roman" w:hAnsi="Times New Roman" w:cs="Times New Roman"/>
                <w:sz w:val="24"/>
              </w:rPr>
            </w:pPr>
            <w:r w:rsidRPr="0001149D">
              <w:rPr>
                <w:rFonts w:ascii="Times New Roman" w:hAnsi="Times New Roman" w:cs="Times New Roman"/>
                <w:sz w:val="24"/>
              </w:rPr>
              <w:t>Sarana pabrik yang sudah tidak layak</w:t>
            </w:r>
          </w:p>
        </w:tc>
        <w:tc>
          <w:tcPr>
            <w:tcW w:w="1170" w:type="dxa"/>
          </w:tcPr>
          <w:p w:rsidR="0001149D" w:rsidRPr="0001149D" w:rsidRDefault="0001149D" w:rsidP="00812951">
            <w:pPr>
              <w:jc w:val="center"/>
              <w:rPr>
                <w:rFonts w:ascii="Times New Roman" w:hAnsi="Times New Roman" w:cs="Times New Roman"/>
                <w:sz w:val="24"/>
              </w:rPr>
            </w:pPr>
            <w:r w:rsidRPr="0001149D">
              <w:rPr>
                <w:rFonts w:ascii="Times New Roman" w:hAnsi="Times New Roman" w:cs="Times New Roman"/>
                <w:sz w:val="24"/>
              </w:rPr>
              <w:t>0,06</w:t>
            </w:r>
          </w:p>
        </w:tc>
        <w:tc>
          <w:tcPr>
            <w:tcW w:w="1080" w:type="dxa"/>
          </w:tcPr>
          <w:p w:rsidR="0001149D" w:rsidRPr="0001149D" w:rsidRDefault="0001149D" w:rsidP="00812951">
            <w:pPr>
              <w:jc w:val="center"/>
              <w:rPr>
                <w:rFonts w:ascii="Times New Roman" w:hAnsi="Times New Roman" w:cs="Times New Roman"/>
                <w:sz w:val="24"/>
              </w:rPr>
            </w:pPr>
            <w:r w:rsidRPr="0001149D">
              <w:rPr>
                <w:rFonts w:ascii="Times New Roman" w:hAnsi="Times New Roman" w:cs="Times New Roman"/>
                <w:sz w:val="24"/>
              </w:rPr>
              <w:t>3</w:t>
            </w:r>
          </w:p>
        </w:tc>
        <w:tc>
          <w:tcPr>
            <w:tcW w:w="1098" w:type="dxa"/>
          </w:tcPr>
          <w:p w:rsidR="0001149D" w:rsidRPr="0001149D" w:rsidRDefault="0001149D" w:rsidP="00812951">
            <w:pPr>
              <w:jc w:val="center"/>
              <w:rPr>
                <w:rFonts w:ascii="Times New Roman" w:hAnsi="Times New Roman" w:cs="Times New Roman"/>
                <w:sz w:val="24"/>
              </w:rPr>
            </w:pPr>
            <w:r w:rsidRPr="0001149D">
              <w:rPr>
                <w:rFonts w:ascii="Times New Roman" w:hAnsi="Times New Roman" w:cs="Times New Roman"/>
                <w:sz w:val="24"/>
              </w:rPr>
              <w:t>0,18</w:t>
            </w:r>
          </w:p>
        </w:tc>
      </w:tr>
      <w:tr w:rsidR="0001149D" w:rsidTr="00812951">
        <w:trPr>
          <w:trHeight w:val="359"/>
        </w:trPr>
        <w:tc>
          <w:tcPr>
            <w:tcW w:w="648" w:type="dxa"/>
          </w:tcPr>
          <w:p w:rsidR="0001149D" w:rsidRPr="0001149D" w:rsidRDefault="0001149D" w:rsidP="00812951">
            <w:pPr>
              <w:jc w:val="center"/>
              <w:rPr>
                <w:rFonts w:ascii="Times New Roman" w:hAnsi="Times New Roman" w:cs="Times New Roman"/>
                <w:sz w:val="24"/>
              </w:rPr>
            </w:pPr>
            <w:r w:rsidRPr="0001149D">
              <w:rPr>
                <w:rFonts w:ascii="Times New Roman" w:hAnsi="Times New Roman" w:cs="Times New Roman"/>
                <w:sz w:val="24"/>
              </w:rPr>
              <w:t>3</w:t>
            </w:r>
          </w:p>
        </w:tc>
        <w:tc>
          <w:tcPr>
            <w:tcW w:w="5580" w:type="dxa"/>
          </w:tcPr>
          <w:p w:rsidR="0001149D" w:rsidRPr="0001149D" w:rsidRDefault="0001149D" w:rsidP="00812951">
            <w:pPr>
              <w:rPr>
                <w:rFonts w:ascii="Times New Roman" w:hAnsi="Times New Roman" w:cs="Times New Roman"/>
                <w:sz w:val="24"/>
              </w:rPr>
            </w:pPr>
            <w:r w:rsidRPr="0001149D">
              <w:rPr>
                <w:rFonts w:ascii="Times New Roman" w:hAnsi="Times New Roman" w:cs="Times New Roman"/>
                <w:sz w:val="24"/>
              </w:rPr>
              <w:t>Kapasitas pabrik sulit ditingkatkan</w:t>
            </w:r>
          </w:p>
        </w:tc>
        <w:tc>
          <w:tcPr>
            <w:tcW w:w="1170" w:type="dxa"/>
          </w:tcPr>
          <w:p w:rsidR="0001149D" w:rsidRPr="0001149D" w:rsidRDefault="0001149D" w:rsidP="00812951">
            <w:pPr>
              <w:jc w:val="center"/>
              <w:rPr>
                <w:rFonts w:ascii="Times New Roman" w:hAnsi="Times New Roman" w:cs="Times New Roman"/>
                <w:sz w:val="24"/>
              </w:rPr>
            </w:pPr>
            <w:r w:rsidRPr="0001149D">
              <w:rPr>
                <w:rFonts w:ascii="Times New Roman" w:hAnsi="Times New Roman" w:cs="Times New Roman"/>
                <w:sz w:val="24"/>
              </w:rPr>
              <w:t>0,07</w:t>
            </w:r>
          </w:p>
        </w:tc>
        <w:tc>
          <w:tcPr>
            <w:tcW w:w="1080" w:type="dxa"/>
          </w:tcPr>
          <w:p w:rsidR="0001149D" w:rsidRPr="0001149D" w:rsidRDefault="0001149D" w:rsidP="00812951">
            <w:pPr>
              <w:jc w:val="center"/>
              <w:rPr>
                <w:rFonts w:ascii="Times New Roman" w:hAnsi="Times New Roman" w:cs="Times New Roman"/>
                <w:sz w:val="24"/>
              </w:rPr>
            </w:pPr>
            <w:r w:rsidRPr="0001149D">
              <w:rPr>
                <w:rFonts w:ascii="Times New Roman" w:hAnsi="Times New Roman" w:cs="Times New Roman"/>
                <w:sz w:val="24"/>
              </w:rPr>
              <w:t>3</w:t>
            </w:r>
          </w:p>
        </w:tc>
        <w:tc>
          <w:tcPr>
            <w:tcW w:w="1098" w:type="dxa"/>
          </w:tcPr>
          <w:p w:rsidR="0001149D" w:rsidRPr="0001149D" w:rsidRDefault="0001149D" w:rsidP="00812951">
            <w:pPr>
              <w:jc w:val="center"/>
              <w:rPr>
                <w:rFonts w:ascii="Times New Roman" w:hAnsi="Times New Roman" w:cs="Times New Roman"/>
                <w:sz w:val="24"/>
              </w:rPr>
            </w:pPr>
            <w:r w:rsidRPr="0001149D">
              <w:rPr>
                <w:rFonts w:ascii="Times New Roman" w:hAnsi="Times New Roman" w:cs="Times New Roman"/>
                <w:sz w:val="24"/>
              </w:rPr>
              <w:t>0,21</w:t>
            </w:r>
          </w:p>
        </w:tc>
      </w:tr>
      <w:tr w:rsidR="0001149D" w:rsidTr="00812951">
        <w:tc>
          <w:tcPr>
            <w:tcW w:w="648" w:type="dxa"/>
          </w:tcPr>
          <w:p w:rsidR="0001149D" w:rsidRPr="0001149D" w:rsidRDefault="0001149D" w:rsidP="00812951">
            <w:pPr>
              <w:jc w:val="center"/>
              <w:rPr>
                <w:rFonts w:ascii="Times New Roman" w:hAnsi="Times New Roman" w:cs="Times New Roman"/>
                <w:sz w:val="24"/>
              </w:rPr>
            </w:pPr>
            <w:r w:rsidRPr="0001149D">
              <w:rPr>
                <w:rFonts w:ascii="Times New Roman" w:hAnsi="Times New Roman" w:cs="Times New Roman"/>
                <w:sz w:val="24"/>
              </w:rPr>
              <w:t>4</w:t>
            </w:r>
          </w:p>
        </w:tc>
        <w:tc>
          <w:tcPr>
            <w:tcW w:w="5580" w:type="dxa"/>
          </w:tcPr>
          <w:p w:rsidR="0001149D" w:rsidRPr="0001149D" w:rsidRDefault="0001149D" w:rsidP="00812951">
            <w:pPr>
              <w:rPr>
                <w:rFonts w:ascii="Times New Roman" w:hAnsi="Times New Roman" w:cs="Times New Roman"/>
                <w:sz w:val="24"/>
              </w:rPr>
            </w:pPr>
            <w:r w:rsidRPr="0001149D">
              <w:rPr>
                <w:rFonts w:ascii="Times New Roman" w:hAnsi="Times New Roman" w:cs="Times New Roman"/>
                <w:sz w:val="24"/>
              </w:rPr>
              <w:t>Kendala bahasa yang berbeda</w:t>
            </w:r>
          </w:p>
        </w:tc>
        <w:tc>
          <w:tcPr>
            <w:tcW w:w="1170" w:type="dxa"/>
          </w:tcPr>
          <w:p w:rsidR="0001149D" w:rsidRPr="0001149D" w:rsidRDefault="0001149D" w:rsidP="00812951">
            <w:pPr>
              <w:jc w:val="center"/>
              <w:rPr>
                <w:rFonts w:ascii="Times New Roman" w:hAnsi="Times New Roman" w:cs="Times New Roman"/>
                <w:sz w:val="24"/>
              </w:rPr>
            </w:pPr>
            <w:r w:rsidRPr="0001149D">
              <w:rPr>
                <w:rFonts w:ascii="Times New Roman" w:hAnsi="Times New Roman" w:cs="Times New Roman"/>
                <w:sz w:val="24"/>
              </w:rPr>
              <w:t>0,04</w:t>
            </w:r>
          </w:p>
        </w:tc>
        <w:tc>
          <w:tcPr>
            <w:tcW w:w="1080" w:type="dxa"/>
          </w:tcPr>
          <w:p w:rsidR="0001149D" w:rsidRPr="0001149D" w:rsidRDefault="0001149D" w:rsidP="00812951">
            <w:pPr>
              <w:jc w:val="center"/>
              <w:rPr>
                <w:rFonts w:ascii="Times New Roman" w:hAnsi="Times New Roman" w:cs="Times New Roman"/>
                <w:sz w:val="24"/>
              </w:rPr>
            </w:pPr>
            <w:r w:rsidRPr="0001149D">
              <w:rPr>
                <w:rFonts w:ascii="Times New Roman" w:hAnsi="Times New Roman" w:cs="Times New Roman"/>
                <w:sz w:val="24"/>
              </w:rPr>
              <w:t>4</w:t>
            </w:r>
          </w:p>
        </w:tc>
        <w:tc>
          <w:tcPr>
            <w:tcW w:w="1098" w:type="dxa"/>
          </w:tcPr>
          <w:p w:rsidR="0001149D" w:rsidRPr="0001149D" w:rsidRDefault="0001149D" w:rsidP="00812951">
            <w:pPr>
              <w:jc w:val="center"/>
              <w:rPr>
                <w:rFonts w:ascii="Times New Roman" w:hAnsi="Times New Roman" w:cs="Times New Roman"/>
                <w:sz w:val="24"/>
              </w:rPr>
            </w:pPr>
            <w:r w:rsidRPr="0001149D">
              <w:rPr>
                <w:rFonts w:ascii="Times New Roman" w:hAnsi="Times New Roman" w:cs="Times New Roman"/>
                <w:sz w:val="24"/>
              </w:rPr>
              <w:t>0,16</w:t>
            </w:r>
          </w:p>
        </w:tc>
      </w:tr>
      <w:tr w:rsidR="0001149D" w:rsidTr="00EA0545">
        <w:trPr>
          <w:trHeight w:val="449"/>
        </w:trPr>
        <w:tc>
          <w:tcPr>
            <w:tcW w:w="648" w:type="dxa"/>
          </w:tcPr>
          <w:p w:rsidR="0001149D" w:rsidRPr="0001149D" w:rsidRDefault="0001149D" w:rsidP="00812951">
            <w:pPr>
              <w:jc w:val="center"/>
              <w:rPr>
                <w:rFonts w:ascii="Times New Roman" w:hAnsi="Times New Roman" w:cs="Times New Roman"/>
                <w:sz w:val="24"/>
              </w:rPr>
            </w:pPr>
            <w:r w:rsidRPr="0001149D">
              <w:rPr>
                <w:rFonts w:ascii="Times New Roman" w:hAnsi="Times New Roman" w:cs="Times New Roman"/>
                <w:sz w:val="24"/>
              </w:rPr>
              <w:t>5</w:t>
            </w:r>
          </w:p>
        </w:tc>
        <w:tc>
          <w:tcPr>
            <w:tcW w:w="5580" w:type="dxa"/>
          </w:tcPr>
          <w:p w:rsidR="0001149D" w:rsidRPr="0001149D" w:rsidRDefault="00EA0545" w:rsidP="00812951">
            <w:pPr>
              <w:rPr>
                <w:rFonts w:ascii="Times New Roman" w:hAnsi="Times New Roman" w:cs="Times New Roman"/>
                <w:sz w:val="24"/>
              </w:rPr>
            </w:pPr>
            <w:r>
              <w:rPr>
                <w:rFonts w:ascii="Times New Roman" w:hAnsi="Times New Roman" w:cs="Times New Roman"/>
                <w:sz w:val="24"/>
              </w:rPr>
              <w:t>Posisi perusahaan di pasar regional masih kurang</w:t>
            </w:r>
          </w:p>
        </w:tc>
        <w:tc>
          <w:tcPr>
            <w:tcW w:w="1170" w:type="dxa"/>
          </w:tcPr>
          <w:p w:rsidR="0001149D" w:rsidRPr="0001149D" w:rsidRDefault="0001149D" w:rsidP="00812951">
            <w:pPr>
              <w:jc w:val="center"/>
              <w:rPr>
                <w:rFonts w:ascii="Times New Roman" w:hAnsi="Times New Roman" w:cs="Times New Roman"/>
                <w:sz w:val="24"/>
              </w:rPr>
            </w:pPr>
            <w:r w:rsidRPr="0001149D">
              <w:rPr>
                <w:rFonts w:ascii="Times New Roman" w:hAnsi="Times New Roman" w:cs="Times New Roman"/>
                <w:sz w:val="24"/>
              </w:rPr>
              <w:t>0,08</w:t>
            </w:r>
          </w:p>
        </w:tc>
        <w:tc>
          <w:tcPr>
            <w:tcW w:w="1080" w:type="dxa"/>
          </w:tcPr>
          <w:p w:rsidR="0001149D" w:rsidRPr="0001149D" w:rsidRDefault="0001149D" w:rsidP="00812951">
            <w:pPr>
              <w:jc w:val="center"/>
              <w:rPr>
                <w:rFonts w:ascii="Times New Roman" w:hAnsi="Times New Roman" w:cs="Times New Roman"/>
                <w:sz w:val="24"/>
              </w:rPr>
            </w:pPr>
            <w:r w:rsidRPr="0001149D">
              <w:rPr>
                <w:rFonts w:ascii="Times New Roman" w:hAnsi="Times New Roman" w:cs="Times New Roman"/>
                <w:sz w:val="24"/>
              </w:rPr>
              <w:t>3</w:t>
            </w:r>
          </w:p>
        </w:tc>
        <w:tc>
          <w:tcPr>
            <w:tcW w:w="1098" w:type="dxa"/>
          </w:tcPr>
          <w:p w:rsidR="0001149D" w:rsidRPr="0001149D" w:rsidRDefault="0001149D" w:rsidP="00812951">
            <w:pPr>
              <w:jc w:val="center"/>
              <w:rPr>
                <w:rFonts w:ascii="Times New Roman" w:hAnsi="Times New Roman" w:cs="Times New Roman"/>
                <w:sz w:val="24"/>
              </w:rPr>
            </w:pPr>
            <w:r w:rsidRPr="0001149D">
              <w:rPr>
                <w:rFonts w:ascii="Times New Roman" w:hAnsi="Times New Roman" w:cs="Times New Roman"/>
                <w:sz w:val="24"/>
              </w:rPr>
              <w:t>0,24</w:t>
            </w:r>
          </w:p>
        </w:tc>
      </w:tr>
      <w:tr w:rsidR="0001149D" w:rsidTr="00812951">
        <w:tc>
          <w:tcPr>
            <w:tcW w:w="648" w:type="dxa"/>
          </w:tcPr>
          <w:p w:rsidR="0001149D" w:rsidRDefault="0001149D" w:rsidP="00812951">
            <w:pPr>
              <w:rPr>
                <w:rFonts w:ascii="Times New Roman" w:hAnsi="Times New Roman" w:cs="Times New Roman"/>
                <w:b/>
                <w:sz w:val="24"/>
              </w:rPr>
            </w:pPr>
          </w:p>
        </w:tc>
        <w:tc>
          <w:tcPr>
            <w:tcW w:w="5580" w:type="dxa"/>
          </w:tcPr>
          <w:p w:rsidR="0001149D" w:rsidRDefault="0001149D" w:rsidP="00812951">
            <w:pPr>
              <w:rPr>
                <w:rFonts w:ascii="Times New Roman" w:hAnsi="Times New Roman" w:cs="Times New Roman"/>
                <w:b/>
                <w:sz w:val="24"/>
              </w:rPr>
            </w:pPr>
            <w:r>
              <w:rPr>
                <w:rFonts w:ascii="Times New Roman" w:hAnsi="Times New Roman" w:cs="Times New Roman"/>
                <w:b/>
                <w:sz w:val="24"/>
              </w:rPr>
              <w:t>Sub Total</w:t>
            </w:r>
          </w:p>
        </w:tc>
        <w:tc>
          <w:tcPr>
            <w:tcW w:w="1170" w:type="dxa"/>
          </w:tcPr>
          <w:p w:rsidR="0001149D" w:rsidRDefault="0001149D" w:rsidP="00812951">
            <w:pPr>
              <w:jc w:val="center"/>
              <w:rPr>
                <w:rFonts w:ascii="Times New Roman" w:hAnsi="Times New Roman" w:cs="Times New Roman"/>
                <w:b/>
                <w:sz w:val="24"/>
              </w:rPr>
            </w:pPr>
            <w:r>
              <w:rPr>
                <w:rFonts w:ascii="Times New Roman" w:hAnsi="Times New Roman" w:cs="Times New Roman"/>
                <w:b/>
                <w:sz w:val="24"/>
              </w:rPr>
              <w:t>0,40</w:t>
            </w:r>
          </w:p>
        </w:tc>
        <w:tc>
          <w:tcPr>
            <w:tcW w:w="1080" w:type="dxa"/>
          </w:tcPr>
          <w:p w:rsidR="0001149D" w:rsidRDefault="0001149D" w:rsidP="00812951">
            <w:pPr>
              <w:jc w:val="center"/>
              <w:rPr>
                <w:rFonts w:ascii="Times New Roman" w:hAnsi="Times New Roman" w:cs="Times New Roman"/>
                <w:b/>
                <w:sz w:val="24"/>
              </w:rPr>
            </w:pPr>
            <w:r>
              <w:rPr>
                <w:rFonts w:ascii="Times New Roman" w:hAnsi="Times New Roman" w:cs="Times New Roman"/>
                <w:b/>
                <w:sz w:val="24"/>
              </w:rPr>
              <w:t>-</w:t>
            </w:r>
          </w:p>
        </w:tc>
        <w:tc>
          <w:tcPr>
            <w:tcW w:w="1098" w:type="dxa"/>
          </w:tcPr>
          <w:p w:rsidR="0001149D" w:rsidRDefault="0001149D" w:rsidP="00812951">
            <w:pPr>
              <w:jc w:val="center"/>
              <w:rPr>
                <w:rFonts w:ascii="Times New Roman" w:hAnsi="Times New Roman" w:cs="Times New Roman"/>
                <w:b/>
                <w:sz w:val="24"/>
              </w:rPr>
            </w:pPr>
            <w:r>
              <w:rPr>
                <w:rFonts w:ascii="Times New Roman" w:hAnsi="Times New Roman" w:cs="Times New Roman"/>
                <w:b/>
                <w:sz w:val="24"/>
              </w:rPr>
              <w:t>0,94</w:t>
            </w:r>
          </w:p>
        </w:tc>
      </w:tr>
      <w:tr w:rsidR="0001149D" w:rsidTr="00812951">
        <w:tc>
          <w:tcPr>
            <w:tcW w:w="648" w:type="dxa"/>
          </w:tcPr>
          <w:p w:rsidR="0001149D" w:rsidRDefault="0001149D" w:rsidP="00812951">
            <w:pPr>
              <w:rPr>
                <w:rFonts w:ascii="Times New Roman" w:hAnsi="Times New Roman" w:cs="Times New Roman"/>
                <w:b/>
                <w:sz w:val="24"/>
              </w:rPr>
            </w:pPr>
          </w:p>
        </w:tc>
        <w:tc>
          <w:tcPr>
            <w:tcW w:w="5580" w:type="dxa"/>
          </w:tcPr>
          <w:p w:rsidR="0001149D" w:rsidRDefault="0001149D" w:rsidP="00812951">
            <w:pPr>
              <w:rPr>
                <w:rFonts w:ascii="Times New Roman" w:hAnsi="Times New Roman" w:cs="Times New Roman"/>
                <w:b/>
                <w:sz w:val="24"/>
              </w:rPr>
            </w:pPr>
            <w:r>
              <w:rPr>
                <w:rFonts w:ascii="Times New Roman" w:hAnsi="Times New Roman" w:cs="Times New Roman"/>
                <w:b/>
                <w:sz w:val="24"/>
              </w:rPr>
              <w:t>Total</w:t>
            </w:r>
          </w:p>
        </w:tc>
        <w:tc>
          <w:tcPr>
            <w:tcW w:w="1170" w:type="dxa"/>
          </w:tcPr>
          <w:p w:rsidR="0001149D" w:rsidRDefault="0001149D" w:rsidP="00812951">
            <w:pPr>
              <w:jc w:val="center"/>
              <w:rPr>
                <w:rFonts w:ascii="Times New Roman" w:hAnsi="Times New Roman" w:cs="Times New Roman"/>
                <w:b/>
                <w:sz w:val="24"/>
              </w:rPr>
            </w:pPr>
            <w:r>
              <w:rPr>
                <w:rFonts w:ascii="Times New Roman" w:hAnsi="Times New Roman" w:cs="Times New Roman"/>
                <w:b/>
                <w:sz w:val="24"/>
              </w:rPr>
              <w:t>1,00</w:t>
            </w:r>
          </w:p>
        </w:tc>
        <w:tc>
          <w:tcPr>
            <w:tcW w:w="1080" w:type="dxa"/>
          </w:tcPr>
          <w:p w:rsidR="0001149D" w:rsidRDefault="0001149D" w:rsidP="00812951">
            <w:pPr>
              <w:jc w:val="center"/>
              <w:rPr>
                <w:rFonts w:ascii="Times New Roman" w:hAnsi="Times New Roman" w:cs="Times New Roman"/>
                <w:b/>
                <w:sz w:val="24"/>
              </w:rPr>
            </w:pPr>
            <w:r>
              <w:rPr>
                <w:rFonts w:ascii="Times New Roman" w:hAnsi="Times New Roman" w:cs="Times New Roman"/>
                <w:b/>
                <w:sz w:val="24"/>
              </w:rPr>
              <w:t>-</w:t>
            </w:r>
          </w:p>
        </w:tc>
        <w:tc>
          <w:tcPr>
            <w:tcW w:w="1098" w:type="dxa"/>
          </w:tcPr>
          <w:p w:rsidR="0001149D" w:rsidRDefault="0001149D" w:rsidP="00812951">
            <w:pPr>
              <w:jc w:val="center"/>
              <w:rPr>
                <w:rFonts w:ascii="Times New Roman" w:hAnsi="Times New Roman" w:cs="Times New Roman"/>
                <w:b/>
                <w:sz w:val="24"/>
              </w:rPr>
            </w:pPr>
            <w:r>
              <w:rPr>
                <w:rFonts w:ascii="Times New Roman" w:hAnsi="Times New Roman" w:cs="Times New Roman"/>
                <w:b/>
                <w:sz w:val="24"/>
              </w:rPr>
              <w:t>3,16</w:t>
            </w:r>
          </w:p>
        </w:tc>
      </w:tr>
    </w:tbl>
    <w:p w:rsidR="00832EFE" w:rsidRPr="00832EFE" w:rsidRDefault="00832EFE">
      <w:pPr>
        <w:rPr>
          <w:rFonts w:ascii="Times New Roman" w:hAnsi="Times New Roman" w:cs="Times New Roman"/>
          <w:b/>
          <w:sz w:val="24"/>
          <w:szCs w:val="24"/>
        </w:rPr>
      </w:pPr>
    </w:p>
    <w:p w:rsidR="007E276F" w:rsidRDefault="007E276F" w:rsidP="007E276F">
      <w:pPr>
        <w:jc w:val="both"/>
        <w:rPr>
          <w:rFonts w:ascii="Times New Roman" w:hAnsi="Times New Roman" w:cs="Times New Roman"/>
          <w:b/>
          <w:sz w:val="24"/>
        </w:rPr>
      </w:pPr>
    </w:p>
    <w:p w:rsidR="007E276F" w:rsidRPr="00EA0545" w:rsidRDefault="007E276F" w:rsidP="007E276F">
      <w:pPr>
        <w:ind w:firstLine="720"/>
        <w:jc w:val="both"/>
        <w:rPr>
          <w:rFonts w:ascii="Times New Roman" w:hAnsi="Times New Roman" w:cs="Times New Roman"/>
          <w:sz w:val="24"/>
        </w:rPr>
      </w:pPr>
      <w:proofErr w:type="gramStart"/>
      <w:r w:rsidRPr="00EA0545">
        <w:rPr>
          <w:rFonts w:ascii="Times New Roman" w:hAnsi="Times New Roman" w:cs="Times New Roman"/>
          <w:sz w:val="24"/>
        </w:rPr>
        <w:t>Hasil analisis IFAS yang telah disajikan dapat diketahui bahwa kekuatan terbesar perusahaan terletak pada keuangan, pengalaman, dan brand image yang baik.</w:t>
      </w:r>
      <w:proofErr w:type="gramEnd"/>
      <w:r w:rsidRPr="00EA0545">
        <w:rPr>
          <w:rFonts w:ascii="Times New Roman" w:hAnsi="Times New Roman" w:cs="Times New Roman"/>
          <w:sz w:val="24"/>
        </w:rPr>
        <w:t xml:space="preserve"> </w:t>
      </w:r>
      <w:proofErr w:type="gramStart"/>
      <w:r w:rsidRPr="00EA0545">
        <w:rPr>
          <w:rFonts w:ascii="Times New Roman" w:hAnsi="Times New Roman" w:cs="Times New Roman"/>
          <w:sz w:val="24"/>
        </w:rPr>
        <w:t>Kemudian letak kelemahan perusahaan terkait dengan ekspansi yang dilakukan dan belum adanya pengalaman seperti PT Semen Indonesia terkait dengan akuisisi perusahaan.</w:t>
      </w:r>
      <w:proofErr w:type="gramEnd"/>
    </w:p>
    <w:p w:rsidR="007E276F" w:rsidRDefault="007E276F" w:rsidP="0001149D">
      <w:pPr>
        <w:jc w:val="both"/>
        <w:rPr>
          <w:rFonts w:ascii="Times New Roman" w:hAnsi="Times New Roman" w:cs="Times New Roman"/>
          <w:b/>
          <w:sz w:val="24"/>
        </w:rPr>
      </w:pPr>
    </w:p>
    <w:p w:rsidR="00812951" w:rsidRDefault="00812951" w:rsidP="0001149D">
      <w:pPr>
        <w:jc w:val="both"/>
        <w:rPr>
          <w:rFonts w:ascii="Times New Roman" w:hAnsi="Times New Roman" w:cs="Times New Roman"/>
          <w:b/>
          <w:sz w:val="24"/>
        </w:rPr>
      </w:pPr>
    </w:p>
    <w:p w:rsidR="00812951" w:rsidRDefault="00812951">
      <w:pPr>
        <w:rPr>
          <w:rFonts w:ascii="Times New Roman" w:hAnsi="Times New Roman" w:cs="Times New Roman"/>
          <w:b/>
          <w:sz w:val="24"/>
        </w:rPr>
      </w:pPr>
      <w:r>
        <w:rPr>
          <w:rFonts w:ascii="Times New Roman" w:hAnsi="Times New Roman" w:cs="Times New Roman"/>
          <w:b/>
          <w:sz w:val="24"/>
        </w:rPr>
        <w:br w:type="page"/>
      </w:r>
    </w:p>
    <w:p w:rsidR="00896ECE" w:rsidRPr="00896ECE" w:rsidRDefault="00896ECE" w:rsidP="00896ECE">
      <w:pPr>
        <w:pStyle w:val="Heading1"/>
        <w:jc w:val="center"/>
        <w:rPr>
          <w:rFonts w:ascii="Times New Roman" w:hAnsi="Times New Roman" w:cs="Times New Roman"/>
          <w:color w:val="auto"/>
        </w:rPr>
      </w:pPr>
      <w:bookmarkStart w:id="4" w:name="_Toc494658141"/>
      <w:proofErr w:type="gramStart"/>
      <w:r w:rsidRPr="00896ECE">
        <w:rPr>
          <w:rFonts w:ascii="Times New Roman" w:hAnsi="Times New Roman" w:cs="Times New Roman"/>
          <w:color w:val="auto"/>
        </w:rPr>
        <w:lastRenderedPageBreak/>
        <w:t xml:space="preserve">MATRIKS </w:t>
      </w:r>
      <w:r w:rsidR="00812951" w:rsidRPr="00896ECE">
        <w:rPr>
          <w:rFonts w:ascii="Times New Roman" w:hAnsi="Times New Roman" w:cs="Times New Roman"/>
          <w:color w:val="auto"/>
        </w:rPr>
        <w:t xml:space="preserve"> EFAS</w:t>
      </w:r>
      <w:proofErr w:type="gramEnd"/>
      <w:r w:rsidR="00812951" w:rsidRPr="00896ECE">
        <w:rPr>
          <w:rFonts w:ascii="Times New Roman" w:hAnsi="Times New Roman" w:cs="Times New Roman"/>
          <w:i/>
          <w:color w:val="auto"/>
        </w:rPr>
        <w:t xml:space="preserve"> </w:t>
      </w:r>
      <w:r w:rsidRPr="00896ECE">
        <w:rPr>
          <w:rFonts w:ascii="Times New Roman" w:hAnsi="Times New Roman" w:cs="Times New Roman"/>
          <w:color w:val="auto"/>
        </w:rPr>
        <w:t>PT INDOCEMENT TUNGGAL PRAKARSA</w:t>
      </w:r>
      <w:bookmarkEnd w:id="4"/>
    </w:p>
    <w:p w:rsidR="00812951" w:rsidRDefault="00812951" w:rsidP="00812951">
      <w:pPr>
        <w:spacing w:line="360" w:lineRule="auto"/>
        <w:jc w:val="center"/>
        <w:rPr>
          <w:rFonts w:ascii="Times New Roman" w:hAnsi="Times New Roman" w:cs="Times New Roman"/>
          <w:b/>
          <w:i/>
          <w:sz w:val="24"/>
        </w:rPr>
      </w:pPr>
      <w:r w:rsidRPr="007E276F">
        <w:rPr>
          <w:rFonts w:ascii="Times New Roman" w:hAnsi="Times New Roman" w:cs="Times New Roman"/>
          <w:b/>
          <w:i/>
          <w:sz w:val="24"/>
        </w:rPr>
        <w:t>(External Factor Analysis Strategy)</w:t>
      </w:r>
    </w:p>
    <w:p w:rsidR="00812951" w:rsidRDefault="00812951" w:rsidP="00812951">
      <w:pPr>
        <w:spacing w:line="360" w:lineRule="auto"/>
        <w:rPr>
          <w:rFonts w:ascii="Times New Roman" w:hAnsi="Times New Roman" w:cs="Times New Roman"/>
          <w:b/>
          <w:sz w:val="24"/>
        </w:rPr>
      </w:pPr>
      <w:r>
        <w:rPr>
          <w:rFonts w:ascii="Times New Roman" w:hAnsi="Times New Roman" w:cs="Times New Roman"/>
          <w:b/>
          <w:sz w:val="24"/>
        </w:rPr>
        <w:t>PELUANG</w:t>
      </w:r>
    </w:p>
    <w:tbl>
      <w:tblPr>
        <w:tblStyle w:val="TableGrid"/>
        <w:tblW w:w="0" w:type="auto"/>
        <w:tblLook w:val="04A0" w:firstRow="1" w:lastRow="0" w:firstColumn="1" w:lastColumn="0" w:noHBand="0" w:noVBand="1"/>
      </w:tblPr>
      <w:tblGrid>
        <w:gridCol w:w="558"/>
        <w:gridCol w:w="5760"/>
        <w:gridCol w:w="1070"/>
        <w:gridCol w:w="910"/>
        <w:gridCol w:w="1278"/>
      </w:tblGrid>
      <w:tr w:rsidR="00812951" w:rsidTr="00812951">
        <w:tc>
          <w:tcPr>
            <w:tcW w:w="558" w:type="dxa"/>
          </w:tcPr>
          <w:p w:rsidR="00812951" w:rsidRDefault="00812951" w:rsidP="00812951">
            <w:pPr>
              <w:jc w:val="center"/>
              <w:rPr>
                <w:rFonts w:ascii="Times New Roman" w:hAnsi="Times New Roman" w:cs="Times New Roman"/>
                <w:b/>
                <w:sz w:val="24"/>
              </w:rPr>
            </w:pPr>
            <w:r>
              <w:rPr>
                <w:rFonts w:ascii="Times New Roman" w:hAnsi="Times New Roman" w:cs="Times New Roman"/>
                <w:b/>
                <w:sz w:val="24"/>
              </w:rPr>
              <w:t>No</w:t>
            </w:r>
          </w:p>
        </w:tc>
        <w:tc>
          <w:tcPr>
            <w:tcW w:w="5760" w:type="dxa"/>
          </w:tcPr>
          <w:p w:rsidR="00812951" w:rsidRDefault="00812951" w:rsidP="00812951">
            <w:pPr>
              <w:jc w:val="center"/>
              <w:rPr>
                <w:rFonts w:ascii="Times New Roman" w:hAnsi="Times New Roman" w:cs="Times New Roman"/>
                <w:b/>
                <w:sz w:val="24"/>
              </w:rPr>
            </w:pPr>
            <w:r>
              <w:rPr>
                <w:rFonts w:ascii="Times New Roman" w:hAnsi="Times New Roman" w:cs="Times New Roman"/>
                <w:b/>
                <w:sz w:val="24"/>
              </w:rPr>
              <w:t>External Factor Analysis Strategy</w:t>
            </w:r>
          </w:p>
        </w:tc>
        <w:tc>
          <w:tcPr>
            <w:tcW w:w="1070" w:type="dxa"/>
          </w:tcPr>
          <w:p w:rsidR="00812951" w:rsidRDefault="00812951" w:rsidP="00812951">
            <w:pPr>
              <w:jc w:val="center"/>
              <w:rPr>
                <w:rFonts w:ascii="Times New Roman" w:hAnsi="Times New Roman" w:cs="Times New Roman"/>
                <w:b/>
                <w:sz w:val="24"/>
              </w:rPr>
            </w:pPr>
            <w:r>
              <w:rPr>
                <w:rFonts w:ascii="Times New Roman" w:hAnsi="Times New Roman" w:cs="Times New Roman"/>
                <w:b/>
                <w:sz w:val="24"/>
              </w:rPr>
              <w:t>Bobot</w:t>
            </w:r>
          </w:p>
        </w:tc>
        <w:tc>
          <w:tcPr>
            <w:tcW w:w="910" w:type="dxa"/>
          </w:tcPr>
          <w:p w:rsidR="00812951" w:rsidRDefault="00812951" w:rsidP="00812951">
            <w:pPr>
              <w:jc w:val="center"/>
              <w:rPr>
                <w:rFonts w:ascii="Times New Roman" w:hAnsi="Times New Roman" w:cs="Times New Roman"/>
                <w:b/>
                <w:sz w:val="24"/>
              </w:rPr>
            </w:pPr>
            <w:r>
              <w:rPr>
                <w:rFonts w:ascii="Times New Roman" w:hAnsi="Times New Roman" w:cs="Times New Roman"/>
                <w:b/>
                <w:sz w:val="24"/>
              </w:rPr>
              <w:t>Rating</w:t>
            </w:r>
          </w:p>
        </w:tc>
        <w:tc>
          <w:tcPr>
            <w:tcW w:w="1278" w:type="dxa"/>
          </w:tcPr>
          <w:p w:rsidR="00812951" w:rsidRDefault="00812951" w:rsidP="00812951">
            <w:pPr>
              <w:jc w:val="center"/>
              <w:rPr>
                <w:rFonts w:ascii="Times New Roman" w:hAnsi="Times New Roman" w:cs="Times New Roman"/>
                <w:b/>
                <w:sz w:val="24"/>
              </w:rPr>
            </w:pPr>
            <w:r>
              <w:rPr>
                <w:rFonts w:ascii="Times New Roman" w:hAnsi="Times New Roman" w:cs="Times New Roman"/>
                <w:b/>
                <w:sz w:val="24"/>
              </w:rPr>
              <w:t>Skor</w:t>
            </w:r>
          </w:p>
        </w:tc>
      </w:tr>
      <w:tr w:rsidR="00812951" w:rsidRPr="0001149D" w:rsidTr="00812951">
        <w:tc>
          <w:tcPr>
            <w:tcW w:w="558" w:type="dxa"/>
          </w:tcPr>
          <w:p w:rsidR="00812951" w:rsidRPr="0001149D" w:rsidRDefault="00812951" w:rsidP="00812951">
            <w:pPr>
              <w:jc w:val="center"/>
              <w:rPr>
                <w:rFonts w:ascii="Times New Roman" w:hAnsi="Times New Roman" w:cs="Times New Roman"/>
                <w:sz w:val="24"/>
              </w:rPr>
            </w:pPr>
            <w:r w:rsidRPr="0001149D">
              <w:rPr>
                <w:rFonts w:ascii="Times New Roman" w:hAnsi="Times New Roman" w:cs="Times New Roman"/>
                <w:sz w:val="24"/>
              </w:rPr>
              <w:t>1</w:t>
            </w:r>
          </w:p>
        </w:tc>
        <w:tc>
          <w:tcPr>
            <w:tcW w:w="5760" w:type="dxa"/>
          </w:tcPr>
          <w:p w:rsidR="00812951" w:rsidRPr="0001149D" w:rsidRDefault="00812951" w:rsidP="00812951">
            <w:pPr>
              <w:rPr>
                <w:rFonts w:ascii="Times New Roman" w:hAnsi="Times New Roman" w:cs="Times New Roman"/>
                <w:sz w:val="24"/>
              </w:rPr>
            </w:pPr>
            <w:r>
              <w:rPr>
                <w:rFonts w:ascii="Times New Roman" w:hAnsi="Times New Roman" w:cs="Times New Roman"/>
                <w:sz w:val="24"/>
              </w:rPr>
              <w:t>Peningkatan kebutuhan semen merupakan kesempatan Indocement untuk meningkatkan produksi</w:t>
            </w:r>
          </w:p>
        </w:tc>
        <w:tc>
          <w:tcPr>
            <w:tcW w:w="1070" w:type="dxa"/>
          </w:tcPr>
          <w:p w:rsidR="00812951" w:rsidRPr="0001149D" w:rsidRDefault="00812951" w:rsidP="00812951">
            <w:pPr>
              <w:jc w:val="center"/>
              <w:rPr>
                <w:rFonts w:ascii="Times New Roman" w:hAnsi="Times New Roman" w:cs="Times New Roman"/>
                <w:sz w:val="24"/>
              </w:rPr>
            </w:pPr>
            <w:r>
              <w:rPr>
                <w:rFonts w:ascii="Times New Roman" w:hAnsi="Times New Roman" w:cs="Times New Roman"/>
                <w:sz w:val="24"/>
              </w:rPr>
              <w:t>0,15</w:t>
            </w:r>
          </w:p>
        </w:tc>
        <w:tc>
          <w:tcPr>
            <w:tcW w:w="910" w:type="dxa"/>
          </w:tcPr>
          <w:p w:rsidR="00812951" w:rsidRPr="0001149D" w:rsidRDefault="00812951" w:rsidP="00812951">
            <w:pPr>
              <w:jc w:val="center"/>
              <w:rPr>
                <w:rFonts w:ascii="Times New Roman" w:hAnsi="Times New Roman" w:cs="Times New Roman"/>
                <w:sz w:val="24"/>
              </w:rPr>
            </w:pPr>
            <w:r>
              <w:rPr>
                <w:rFonts w:ascii="Times New Roman" w:hAnsi="Times New Roman" w:cs="Times New Roman"/>
                <w:sz w:val="24"/>
              </w:rPr>
              <w:t>4</w:t>
            </w:r>
          </w:p>
        </w:tc>
        <w:tc>
          <w:tcPr>
            <w:tcW w:w="1278" w:type="dxa"/>
          </w:tcPr>
          <w:p w:rsidR="00812951" w:rsidRPr="0001149D" w:rsidRDefault="00812951" w:rsidP="00812951">
            <w:pPr>
              <w:jc w:val="center"/>
              <w:rPr>
                <w:rFonts w:ascii="Times New Roman" w:hAnsi="Times New Roman" w:cs="Times New Roman"/>
                <w:sz w:val="24"/>
              </w:rPr>
            </w:pPr>
            <w:r>
              <w:rPr>
                <w:rFonts w:ascii="Times New Roman" w:hAnsi="Times New Roman" w:cs="Times New Roman"/>
                <w:sz w:val="24"/>
              </w:rPr>
              <w:t>0,60</w:t>
            </w:r>
          </w:p>
        </w:tc>
      </w:tr>
      <w:tr w:rsidR="00812951" w:rsidRPr="0001149D" w:rsidTr="00812951">
        <w:trPr>
          <w:trHeight w:val="404"/>
        </w:trPr>
        <w:tc>
          <w:tcPr>
            <w:tcW w:w="558" w:type="dxa"/>
          </w:tcPr>
          <w:p w:rsidR="00812951" w:rsidRPr="0001149D" w:rsidRDefault="00812951" w:rsidP="00812951">
            <w:pPr>
              <w:jc w:val="center"/>
              <w:rPr>
                <w:rFonts w:ascii="Times New Roman" w:hAnsi="Times New Roman" w:cs="Times New Roman"/>
                <w:sz w:val="24"/>
              </w:rPr>
            </w:pPr>
            <w:r w:rsidRPr="0001149D">
              <w:rPr>
                <w:rFonts w:ascii="Times New Roman" w:hAnsi="Times New Roman" w:cs="Times New Roman"/>
                <w:sz w:val="24"/>
              </w:rPr>
              <w:t>2</w:t>
            </w:r>
          </w:p>
        </w:tc>
        <w:tc>
          <w:tcPr>
            <w:tcW w:w="5760" w:type="dxa"/>
          </w:tcPr>
          <w:p w:rsidR="00812951" w:rsidRPr="0001149D" w:rsidRDefault="00812951" w:rsidP="00812951">
            <w:pPr>
              <w:rPr>
                <w:rFonts w:ascii="Times New Roman" w:hAnsi="Times New Roman" w:cs="Times New Roman"/>
                <w:sz w:val="24"/>
              </w:rPr>
            </w:pPr>
            <w:r>
              <w:rPr>
                <w:rFonts w:ascii="Times New Roman" w:hAnsi="Times New Roman" w:cs="Times New Roman"/>
                <w:sz w:val="24"/>
              </w:rPr>
              <w:t>Regulasi yang dipermudah</w:t>
            </w:r>
          </w:p>
        </w:tc>
        <w:tc>
          <w:tcPr>
            <w:tcW w:w="1070" w:type="dxa"/>
          </w:tcPr>
          <w:p w:rsidR="00812951" w:rsidRPr="0001149D" w:rsidRDefault="00812951" w:rsidP="00812951">
            <w:pPr>
              <w:jc w:val="center"/>
              <w:rPr>
                <w:rFonts w:ascii="Times New Roman" w:hAnsi="Times New Roman" w:cs="Times New Roman"/>
                <w:sz w:val="24"/>
              </w:rPr>
            </w:pPr>
            <w:r>
              <w:rPr>
                <w:rFonts w:ascii="Times New Roman" w:hAnsi="Times New Roman" w:cs="Times New Roman"/>
                <w:sz w:val="24"/>
              </w:rPr>
              <w:t>0,1</w:t>
            </w:r>
            <w:r w:rsidRPr="0001149D">
              <w:rPr>
                <w:rFonts w:ascii="Times New Roman" w:hAnsi="Times New Roman" w:cs="Times New Roman"/>
                <w:sz w:val="24"/>
              </w:rPr>
              <w:t>0</w:t>
            </w:r>
          </w:p>
        </w:tc>
        <w:tc>
          <w:tcPr>
            <w:tcW w:w="910" w:type="dxa"/>
          </w:tcPr>
          <w:p w:rsidR="00812951" w:rsidRPr="0001149D" w:rsidRDefault="00812951" w:rsidP="00812951">
            <w:pPr>
              <w:jc w:val="center"/>
              <w:rPr>
                <w:rFonts w:ascii="Times New Roman" w:hAnsi="Times New Roman" w:cs="Times New Roman"/>
                <w:sz w:val="24"/>
              </w:rPr>
            </w:pPr>
            <w:r w:rsidRPr="0001149D">
              <w:rPr>
                <w:rFonts w:ascii="Times New Roman" w:hAnsi="Times New Roman" w:cs="Times New Roman"/>
                <w:sz w:val="24"/>
              </w:rPr>
              <w:t>4</w:t>
            </w:r>
          </w:p>
        </w:tc>
        <w:tc>
          <w:tcPr>
            <w:tcW w:w="1278" w:type="dxa"/>
          </w:tcPr>
          <w:p w:rsidR="00812951" w:rsidRPr="0001149D" w:rsidRDefault="00812951" w:rsidP="00812951">
            <w:pPr>
              <w:jc w:val="center"/>
              <w:rPr>
                <w:rFonts w:ascii="Times New Roman" w:hAnsi="Times New Roman" w:cs="Times New Roman"/>
                <w:sz w:val="24"/>
              </w:rPr>
            </w:pPr>
            <w:r>
              <w:rPr>
                <w:rFonts w:ascii="Times New Roman" w:hAnsi="Times New Roman" w:cs="Times New Roman"/>
                <w:sz w:val="24"/>
              </w:rPr>
              <w:t>0,40</w:t>
            </w:r>
          </w:p>
        </w:tc>
      </w:tr>
      <w:tr w:rsidR="00812951" w:rsidRPr="0001149D" w:rsidTr="00812951">
        <w:trPr>
          <w:trHeight w:val="359"/>
        </w:trPr>
        <w:tc>
          <w:tcPr>
            <w:tcW w:w="558" w:type="dxa"/>
          </w:tcPr>
          <w:p w:rsidR="00812951" w:rsidRPr="0001149D" w:rsidRDefault="00812951" w:rsidP="00812951">
            <w:pPr>
              <w:jc w:val="center"/>
              <w:rPr>
                <w:rFonts w:ascii="Times New Roman" w:hAnsi="Times New Roman" w:cs="Times New Roman"/>
                <w:sz w:val="24"/>
              </w:rPr>
            </w:pPr>
            <w:r w:rsidRPr="0001149D">
              <w:rPr>
                <w:rFonts w:ascii="Times New Roman" w:hAnsi="Times New Roman" w:cs="Times New Roman"/>
                <w:sz w:val="24"/>
              </w:rPr>
              <w:t>3</w:t>
            </w:r>
          </w:p>
        </w:tc>
        <w:tc>
          <w:tcPr>
            <w:tcW w:w="5760" w:type="dxa"/>
          </w:tcPr>
          <w:p w:rsidR="00812951" w:rsidRPr="0001149D" w:rsidRDefault="00812951" w:rsidP="00812951">
            <w:pPr>
              <w:rPr>
                <w:rFonts w:ascii="Times New Roman" w:hAnsi="Times New Roman" w:cs="Times New Roman"/>
                <w:sz w:val="24"/>
              </w:rPr>
            </w:pPr>
            <w:r>
              <w:rPr>
                <w:rFonts w:ascii="Times New Roman" w:hAnsi="Times New Roman" w:cs="Times New Roman"/>
                <w:sz w:val="24"/>
              </w:rPr>
              <w:t>Peluang pasar meningkat di luar jawa barat</w:t>
            </w:r>
          </w:p>
        </w:tc>
        <w:tc>
          <w:tcPr>
            <w:tcW w:w="1070" w:type="dxa"/>
          </w:tcPr>
          <w:p w:rsidR="00812951" w:rsidRPr="0001149D" w:rsidRDefault="00812951" w:rsidP="00812951">
            <w:pPr>
              <w:jc w:val="center"/>
              <w:rPr>
                <w:rFonts w:ascii="Times New Roman" w:hAnsi="Times New Roman" w:cs="Times New Roman"/>
                <w:sz w:val="24"/>
              </w:rPr>
            </w:pPr>
            <w:r>
              <w:rPr>
                <w:rFonts w:ascii="Times New Roman" w:hAnsi="Times New Roman" w:cs="Times New Roman"/>
                <w:sz w:val="24"/>
              </w:rPr>
              <w:t>0,15</w:t>
            </w:r>
          </w:p>
        </w:tc>
        <w:tc>
          <w:tcPr>
            <w:tcW w:w="910" w:type="dxa"/>
          </w:tcPr>
          <w:p w:rsidR="00812951" w:rsidRPr="0001149D" w:rsidRDefault="00812951" w:rsidP="00812951">
            <w:pPr>
              <w:jc w:val="center"/>
              <w:rPr>
                <w:rFonts w:ascii="Times New Roman" w:hAnsi="Times New Roman" w:cs="Times New Roman"/>
                <w:sz w:val="24"/>
              </w:rPr>
            </w:pPr>
            <w:r>
              <w:rPr>
                <w:rFonts w:ascii="Times New Roman" w:hAnsi="Times New Roman" w:cs="Times New Roman"/>
                <w:sz w:val="24"/>
              </w:rPr>
              <w:t>3</w:t>
            </w:r>
          </w:p>
        </w:tc>
        <w:tc>
          <w:tcPr>
            <w:tcW w:w="1278" w:type="dxa"/>
          </w:tcPr>
          <w:p w:rsidR="00812951" w:rsidRPr="0001149D" w:rsidRDefault="00812951" w:rsidP="00812951">
            <w:pPr>
              <w:jc w:val="center"/>
              <w:rPr>
                <w:rFonts w:ascii="Times New Roman" w:hAnsi="Times New Roman" w:cs="Times New Roman"/>
                <w:sz w:val="24"/>
              </w:rPr>
            </w:pPr>
            <w:r>
              <w:rPr>
                <w:rFonts w:ascii="Times New Roman" w:hAnsi="Times New Roman" w:cs="Times New Roman"/>
                <w:sz w:val="24"/>
              </w:rPr>
              <w:t>0,45</w:t>
            </w:r>
          </w:p>
        </w:tc>
      </w:tr>
      <w:tr w:rsidR="00812951" w:rsidTr="00812951">
        <w:tc>
          <w:tcPr>
            <w:tcW w:w="558" w:type="dxa"/>
          </w:tcPr>
          <w:p w:rsidR="00812951" w:rsidRDefault="00812951" w:rsidP="00812951">
            <w:pPr>
              <w:rPr>
                <w:rFonts w:ascii="Times New Roman" w:hAnsi="Times New Roman" w:cs="Times New Roman"/>
                <w:b/>
                <w:sz w:val="24"/>
              </w:rPr>
            </w:pPr>
          </w:p>
        </w:tc>
        <w:tc>
          <w:tcPr>
            <w:tcW w:w="5760" w:type="dxa"/>
          </w:tcPr>
          <w:p w:rsidR="00812951" w:rsidRDefault="00812951" w:rsidP="00812951">
            <w:pPr>
              <w:rPr>
                <w:rFonts w:ascii="Times New Roman" w:hAnsi="Times New Roman" w:cs="Times New Roman"/>
                <w:b/>
                <w:sz w:val="24"/>
              </w:rPr>
            </w:pPr>
            <w:r>
              <w:rPr>
                <w:rFonts w:ascii="Times New Roman" w:hAnsi="Times New Roman" w:cs="Times New Roman"/>
                <w:b/>
                <w:sz w:val="24"/>
              </w:rPr>
              <w:t>Sub Total</w:t>
            </w:r>
          </w:p>
        </w:tc>
        <w:tc>
          <w:tcPr>
            <w:tcW w:w="1070" w:type="dxa"/>
          </w:tcPr>
          <w:p w:rsidR="00812951" w:rsidRDefault="00812951" w:rsidP="00812951">
            <w:pPr>
              <w:jc w:val="center"/>
              <w:rPr>
                <w:rFonts w:ascii="Times New Roman" w:hAnsi="Times New Roman" w:cs="Times New Roman"/>
                <w:b/>
                <w:sz w:val="24"/>
              </w:rPr>
            </w:pPr>
            <w:r>
              <w:rPr>
                <w:rFonts w:ascii="Times New Roman" w:hAnsi="Times New Roman" w:cs="Times New Roman"/>
                <w:b/>
                <w:sz w:val="24"/>
              </w:rPr>
              <w:t>0,40</w:t>
            </w:r>
          </w:p>
        </w:tc>
        <w:tc>
          <w:tcPr>
            <w:tcW w:w="910" w:type="dxa"/>
          </w:tcPr>
          <w:p w:rsidR="00812951" w:rsidRDefault="00812951" w:rsidP="00812951">
            <w:pPr>
              <w:jc w:val="center"/>
              <w:rPr>
                <w:rFonts w:ascii="Times New Roman" w:hAnsi="Times New Roman" w:cs="Times New Roman"/>
                <w:b/>
                <w:sz w:val="24"/>
              </w:rPr>
            </w:pPr>
            <w:r>
              <w:rPr>
                <w:rFonts w:ascii="Times New Roman" w:hAnsi="Times New Roman" w:cs="Times New Roman"/>
                <w:b/>
                <w:sz w:val="24"/>
              </w:rPr>
              <w:t>-</w:t>
            </w:r>
          </w:p>
        </w:tc>
        <w:tc>
          <w:tcPr>
            <w:tcW w:w="1278" w:type="dxa"/>
          </w:tcPr>
          <w:p w:rsidR="00812951" w:rsidRDefault="00812951" w:rsidP="00812951">
            <w:pPr>
              <w:jc w:val="center"/>
              <w:rPr>
                <w:rFonts w:ascii="Times New Roman" w:hAnsi="Times New Roman" w:cs="Times New Roman"/>
                <w:b/>
                <w:sz w:val="24"/>
              </w:rPr>
            </w:pPr>
            <w:r>
              <w:rPr>
                <w:rFonts w:ascii="Times New Roman" w:hAnsi="Times New Roman" w:cs="Times New Roman"/>
                <w:b/>
                <w:sz w:val="24"/>
              </w:rPr>
              <w:t>1,45</w:t>
            </w:r>
          </w:p>
        </w:tc>
      </w:tr>
    </w:tbl>
    <w:p w:rsidR="00812951" w:rsidRPr="00690A74" w:rsidRDefault="00812951" w:rsidP="00812951">
      <w:pPr>
        <w:spacing w:line="360" w:lineRule="auto"/>
        <w:rPr>
          <w:rFonts w:ascii="Times New Roman" w:hAnsi="Times New Roman" w:cs="Times New Roman"/>
          <w:b/>
          <w:lang w:val="id-ID"/>
        </w:rPr>
      </w:pPr>
    </w:p>
    <w:p w:rsidR="00812951" w:rsidRDefault="00812951" w:rsidP="00812951">
      <w:pPr>
        <w:rPr>
          <w:rFonts w:ascii="Times New Roman" w:hAnsi="Times New Roman" w:cs="Times New Roman"/>
          <w:b/>
          <w:sz w:val="24"/>
        </w:rPr>
      </w:pPr>
      <w:r w:rsidRPr="00EC4DEA">
        <w:rPr>
          <w:rFonts w:ascii="Times New Roman" w:hAnsi="Times New Roman" w:cs="Times New Roman"/>
          <w:b/>
          <w:sz w:val="24"/>
        </w:rPr>
        <w:t>ANCAMAN</w:t>
      </w:r>
    </w:p>
    <w:tbl>
      <w:tblPr>
        <w:tblStyle w:val="TableGrid"/>
        <w:tblW w:w="0" w:type="auto"/>
        <w:tblLook w:val="04A0" w:firstRow="1" w:lastRow="0" w:firstColumn="1" w:lastColumn="0" w:noHBand="0" w:noVBand="1"/>
      </w:tblPr>
      <w:tblGrid>
        <w:gridCol w:w="557"/>
        <w:gridCol w:w="5752"/>
        <w:gridCol w:w="1080"/>
        <w:gridCol w:w="999"/>
        <w:gridCol w:w="1188"/>
      </w:tblGrid>
      <w:tr w:rsidR="00812951" w:rsidTr="00812951">
        <w:tc>
          <w:tcPr>
            <w:tcW w:w="557" w:type="dxa"/>
          </w:tcPr>
          <w:p w:rsidR="00812951" w:rsidRDefault="00812951" w:rsidP="00812951">
            <w:pPr>
              <w:jc w:val="center"/>
              <w:rPr>
                <w:rFonts w:ascii="Times New Roman" w:hAnsi="Times New Roman" w:cs="Times New Roman"/>
                <w:b/>
                <w:sz w:val="24"/>
              </w:rPr>
            </w:pPr>
            <w:r>
              <w:rPr>
                <w:rFonts w:ascii="Times New Roman" w:hAnsi="Times New Roman" w:cs="Times New Roman"/>
                <w:b/>
                <w:sz w:val="24"/>
              </w:rPr>
              <w:t>No</w:t>
            </w:r>
          </w:p>
        </w:tc>
        <w:tc>
          <w:tcPr>
            <w:tcW w:w="5752" w:type="dxa"/>
          </w:tcPr>
          <w:p w:rsidR="00812951" w:rsidRDefault="00812951" w:rsidP="00812951">
            <w:pPr>
              <w:jc w:val="center"/>
              <w:rPr>
                <w:rFonts w:ascii="Times New Roman" w:hAnsi="Times New Roman" w:cs="Times New Roman"/>
                <w:b/>
                <w:sz w:val="24"/>
              </w:rPr>
            </w:pPr>
            <w:r>
              <w:rPr>
                <w:rFonts w:ascii="Times New Roman" w:hAnsi="Times New Roman" w:cs="Times New Roman"/>
                <w:b/>
                <w:sz w:val="24"/>
              </w:rPr>
              <w:t>External Factor Analysis Strategy</w:t>
            </w:r>
          </w:p>
        </w:tc>
        <w:tc>
          <w:tcPr>
            <w:tcW w:w="1080" w:type="dxa"/>
          </w:tcPr>
          <w:p w:rsidR="00812951" w:rsidRDefault="00812951" w:rsidP="00812951">
            <w:pPr>
              <w:jc w:val="center"/>
              <w:rPr>
                <w:rFonts w:ascii="Times New Roman" w:hAnsi="Times New Roman" w:cs="Times New Roman"/>
                <w:b/>
                <w:sz w:val="24"/>
              </w:rPr>
            </w:pPr>
            <w:r>
              <w:rPr>
                <w:rFonts w:ascii="Times New Roman" w:hAnsi="Times New Roman" w:cs="Times New Roman"/>
                <w:b/>
                <w:sz w:val="24"/>
              </w:rPr>
              <w:t>Bobot</w:t>
            </w:r>
          </w:p>
        </w:tc>
        <w:tc>
          <w:tcPr>
            <w:tcW w:w="999" w:type="dxa"/>
          </w:tcPr>
          <w:p w:rsidR="00812951" w:rsidRDefault="00812951" w:rsidP="00812951">
            <w:pPr>
              <w:jc w:val="center"/>
              <w:rPr>
                <w:rFonts w:ascii="Times New Roman" w:hAnsi="Times New Roman" w:cs="Times New Roman"/>
                <w:b/>
                <w:sz w:val="24"/>
              </w:rPr>
            </w:pPr>
            <w:r>
              <w:rPr>
                <w:rFonts w:ascii="Times New Roman" w:hAnsi="Times New Roman" w:cs="Times New Roman"/>
                <w:b/>
                <w:sz w:val="24"/>
              </w:rPr>
              <w:t>Rating</w:t>
            </w:r>
          </w:p>
        </w:tc>
        <w:tc>
          <w:tcPr>
            <w:tcW w:w="1188" w:type="dxa"/>
          </w:tcPr>
          <w:p w:rsidR="00812951" w:rsidRDefault="00812951" w:rsidP="00812951">
            <w:pPr>
              <w:jc w:val="center"/>
              <w:rPr>
                <w:rFonts w:ascii="Times New Roman" w:hAnsi="Times New Roman" w:cs="Times New Roman"/>
                <w:b/>
                <w:sz w:val="24"/>
              </w:rPr>
            </w:pPr>
            <w:r>
              <w:rPr>
                <w:rFonts w:ascii="Times New Roman" w:hAnsi="Times New Roman" w:cs="Times New Roman"/>
                <w:b/>
                <w:sz w:val="24"/>
              </w:rPr>
              <w:t>Skor</w:t>
            </w:r>
          </w:p>
        </w:tc>
      </w:tr>
      <w:tr w:rsidR="00812951" w:rsidTr="00812951">
        <w:trPr>
          <w:trHeight w:val="413"/>
        </w:trPr>
        <w:tc>
          <w:tcPr>
            <w:tcW w:w="557" w:type="dxa"/>
          </w:tcPr>
          <w:p w:rsidR="00812951" w:rsidRPr="00EC4DEA" w:rsidRDefault="00812951" w:rsidP="00812951">
            <w:pPr>
              <w:jc w:val="center"/>
              <w:rPr>
                <w:rFonts w:ascii="Times New Roman" w:hAnsi="Times New Roman" w:cs="Times New Roman"/>
                <w:sz w:val="24"/>
              </w:rPr>
            </w:pPr>
            <w:r w:rsidRPr="00EC4DEA">
              <w:rPr>
                <w:rFonts w:ascii="Times New Roman" w:hAnsi="Times New Roman" w:cs="Times New Roman"/>
                <w:sz w:val="24"/>
              </w:rPr>
              <w:t>1</w:t>
            </w:r>
          </w:p>
        </w:tc>
        <w:tc>
          <w:tcPr>
            <w:tcW w:w="5752" w:type="dxa"/>
          </w:tcPr>
          <w:p w:rsidR="00812951" w:rsidRPr="00EC4DEA" w:rsidRDefault="00812951" w:rsidP="00812951">
            <w:pPr>
              <w:rPr>
                <w:rFonts w:ascii="Times New Roman" w:hAnsi="Times New Roman" w:cs="Times New Roman"/>
                <w:sz w:val="24"/>
              </w:rPr>
            </w:pPr>
            <w:r w:rsidRPr="00EC4DEA">
              <w:rPr>
                <w:rFonts w:ascii="Times New Roman" w:hAnsi="Times New Roman" w:cs="Times New Roman"/>
                <w:sz w:val="24"/>
              </w:rPr>
              <w:t>Ancaman produk semen dengan harga murah</w:t>
            </w:r>
          </w:p>
        </w:tc>
        <w:tc>
          <w:tcPr>
            <w:tcW w:w="1080" w:type="dxa"/>
          </w:tcPr>
          <w:p w:rsidR="00812951" w:rsidRPr="00EC4DEA" w:rsidRDefault="00812951" w:rsidP="00812951">
            <w:pPr>
              <w:jc w:val="center"/>
              <w:rPr>
                <w:rFonts w:ascii="Times New Roman" w:hAnsi="Times New Roman" w:cs="Times New Roman"/>
                <w:sz w:val="24"/>
              </w:rPr>
            </w:pPr>
            <w:r w:rsidRPr="00EC4DEA">
              <w:rPr>
                <w:rFonts w:ascii="Times New Roman" w:hAnsi="Times New Roman" w:cs="Times New Roman"/>
                <w:sz w:val="24"/>
              </w:rPr>
              <w:t>0,10</w:t>
            </w:r>
          </w:p>
        </w:tc>
        <w:tc>
          <w:tcPr>
            <w:tcW w:w="999" w:type="dxa"/>
          </w:tcPr>
          <w:p w:rsidR="00812951" w:rsidRPr="00EC4DEA" w:rsidRDefault="00812951" w:rsidP="00812951">
            <w:pPr>
              <w:jc w:val="center"/>
              <w:rPr>
                <w:rFonts w:ascii="Times New Roman" w:hAnsi="Times New Roman" w:cs="Times New Roman"/>
                <w:sz w:val="24"/>
              </w:rPr>
            </w:pPr>
            <w:r w:rsidRPr="00EC4DEA">
              <w:rPr>
                <w:rFonts w:ascii="Times New Roman" w:hAnsi="Times New Roman" w:cs="Times New Roman"/>
                <w:sz w:val="24"/>
              </w:rPr>
              <w:t>1</w:t>
            </w:r>
          </w:p>
        </w:tc>
        <w:tc>
          <w:tcPr>
            <w:tcW w:w="1188" w:type="dxa"/>
          </w:tcPr>
          <w:p w:rsidR="00812951" w:rsidRPr="00EC4DEA" w:rsidRDefault="00812951" w:rsidP="00812951">
            <w:pPr>
              <w:jc w:val="center"/>
              <w:rPr>
                <w:rFonts w:ascii="Times New Roman" w:hAnsi="Times New Roman" w:cs="Times New Roman"/>
                <w:sz w:val="24"/>
              </w:rPr>
            </w:pPr>
            <w:r w:rsidRPr="00EC4DEA">
              <w:rPr>
                <w:rFonts w:ascii="Times New Roman" w:hAnsi="Times New Roman" w:cs="Times New Roman"/>
                <w:sz w:val="24"/>
              </w:rPr>
              <w:t>0,10</w:t>
            </w:r>
          </w:p>
        </w:tc>
      </w:tr>
      <w:tr w:rsidR="00812951" w:rsidTr="00812951">
        <w:trPr>
          <w:trHeight w:val="449"/>
        </w:trPr>
        <w:tc>
          <w:tcPr>
            <w:tcW w:w="557" w:type="dxa"/>
          </w:tcPr>
          <w:p w:rsidR="00812951" w:rsidRPr="00EC4DEA" w:rsidRDefault="00812951" w:rsidP="00812951">
            <w:pPr>
              <w:jc w:val="center"/>
              <w:rPr>
                <w:rFonts w:ascii="Times New Roman" w:hAnsi="Times New Roman" w:cs="Times New Roman"/>
                <w:sz w:val="24"/>
              </w:rPr>
            </w:pPr>
            <w:r w:rsidRPr="00EC4DEA">
              <w:rPr>
                <w:rFonts w:ascii="Times New Roman" w:hAnsi="Times New Roman" w:cs="Times New Roman"/>
                <w:sz w:val="24"/>
              </w:rPr>
              <w:t>2</w:t>
            </w:r>
          </w:p>
        </w:tc>
        <w:tc>
          <w:tcPr>
            <w:tcW w:w="5752" w:type="dxa"/>
          </w:tcPr>
          <w:p w:rsidR="00812951" w:rsidRPr="00EC4DEA" w:rsidRDefault="00812951" w:rsidP="00812951">
            <w:pPr>
              <w:rPr>
                <w:rFonts w:ascii="Times New Roman" w:hAnsi="Times New Roman" w:cs="Times New Roman"/>
                <w:sz w:val="24"/>
              </w:rPr>
            </w:pPr>
            <w:r w:rsidRPr="00EC4DEA">
              <w:rPr>
                <w:rFonts w:ascii="Times New Roman" w:hAnsi="Times New Roman" w:cs="Times New Roman"/>
                <w:sz w:val="24"/>
              </w:rPr>
              <w:t>Ancaman dari kompetitor yang sangat kompetitif</w:t>
            </w:r>
          </w:p>
        </w:tc>
        <w:tc>
          <w:tcPr>
            <w:tcW w:w="1080" w:type="dxa"/>
          </w:tcPr>
          <w:p w:rsidR="00812951" w:rsidRPr="00EC4DEA" w:rsidRDefault="00812951" w:rsidP="00812951">
            <w:pPr>
              <w:jc w:val="center"/>
              <w:rPr>
                <w:rFonts w:ascii="Times New Roman" w:hAnsi="Times New Roman" w:cs="Times New Roman"/>
                <w:sz w:val="24"/>
              </w:rPr>
            </w:pPr>
            <w:r w:rsidRPr="00EC4DEA">
              <w:rPr>
                <w:rFonts w:ascii="Times New Roman" w:hAnsi="Times New Roman" w:cs="Times New Roman"/>
                <w:sz w:val="24"/>
              </w:rPr>
              <w:t>0,10</w:t>
            </w:r>
          </w:p>
        </w:tc>
        <w:tc>
          <w:tcPr>
            <w:tcW w:w="999" w:type="dxa"/>
          </w:tcPr>
          <w:p w:rsidR="00812951" w:rsidRPr="00EC4DEA" w:rsidRDefault="00812951" w:rsidP="00812951">
            <w:pPr>
              <w:jc w:val="center"/>
              <w:rPr>
                <w:rFonts w:ascii="Times New Roman" w:hAnsi="Times New Roman" w:cs="Times New Roman"/>
                <w:sz w:val="24"/>
              </w:rPr>
            </w:pPr>
            <w:r w:rsidRPr="00EC4DEA">
              <w:rPr>
                <w:rFonts w:ascii="Times New Roman" w:hAnsi="Times New Roman" w:cs="Times New Roman"/>
                <w:sz w:val="24"/>
              </w:rPr>
              <w:t>2</w:t>
            </w:r>
          </w:p>
        </w:tc>
        <w:tc>
          <w:tcPr>
            <w:tcW w:w="1188" w:type="dxa"/>
          </w:tcPr>
          <w:p w:rsidR="00812951" w:rsidRPr="00EC4DEA" w:rsidRDefault="00812951" w:rsidP="00812951">
            <w:pPr>
              <w:jc w:val="center"/>
              <w:rPr>
                <w:rFonts w:ascii="Times New Roman" w:hAnsi="Times New Roman" w:cs="Times New Roman"/>
                <w:sz w:val="24"/>
              </w:rPr>
            </w:pPr>
            <w:r w:rsidRPr="00EC4DEA">
              <w:rPr>
                <w:rFonts w:ascii="Times New Roman" w:hAnsi="Times New Roman" w:cs="Times New Roman"/>
                <w:sz w:val="24"/>
              </w:rPr>
              <w:t>0,20</w:t>
            </w:r>
          </w:p>
        </w:tc>
      </w:tr>
      <w:tr w:rsidR="00812951" w:rsidTr="00812951">
        <w:trPr>
          <w:trHeight w:val="431"/>
        </w:trPr>
        <w:tc>
          <w:tcPr>
            <w:tcW w:w="557" w:type="dxa"/>
          </w:tcPr>
          <w:p w:rsidR="00812951" w:rsidRPr="00EC4DEA" w:rsidRDefault="00812951" w:rsidP="00812951">
            <w:pPr>
              <w:jc w:val="center"/>
              <w:rPr>
                <w:rFonts w:ascii="Times New Roman" w:hAnsi="Times New Roman" w:cs="Times New Roman"/>
                <w:sz w:val="24"/>
              </w:rPr>
            </w:pPr>
            <w:r w:rsidRPr="00EC4DEA">
              <w:rPr>
                <w:rFonts w:ascii="Times New Roman" w:hAnsi="Times New Roman" w:cs="Times New Roman"/>
                <w:sz w:val="24"/>
              </w:rPr>
              <w:t>3</w:t>
            </w:r>
          </w:p>
        </w:tc>
        <w:tc>
          <w:tcPr>
            <w:tcW w:w="5752" w:type="dxa"/>
          </w:tcPr>
          <w:p w:rsidR="00812951" w:rsidRPr="00EC4DEA" w:rsidRDefault="00812951" w:rsidP="00812951">
            <w:pPr>
              <w:rPr>
                <w:rFonts w:ascii="Times New Roman" w:hAnsi="Times New Roman" w:cs="Times New Roman"/>
                <w:sz w:val="24"/>
              </w:rPr>
            </w:pPr>
            <w:r w:rsidRPr="00EC4DEA">
              <w:rPr>
                <w:rFonts w:ascii="Times New Roman" w:hAnsi="Times New Roman" w:cs="Times New Roman"/>
                <w:sz w:val="24"/>
              </w:rPr>
              <w:t>Kompetitor asing yang terta</w:t>
            </w:r>
            <w:r>
              <w:rPr>
                <w:rFonts w:ascii="Times New Roman" w:hAnsi="Times New Roman" w:cs="Times New Roman"/>
                <w:sz w:val="24"/>
              </w:rPr>
              <w:t>r</w:t>
            </w:r>
            <w:r w:rsidRPr="00EC4DEA">
              <w:rPr>
                <w:rFonts w:ascii="Times New Roman" w:hAnsi="Times New Roman" w:cs="Times New Roman"/>
                <w:sz w:val="24"/>
              </w:rPr>
              <w:t>ik berinvestasi di Indonesia</w:t>
            </w:r>
          </w:p>
        </w:tc>
        <w:tc>
          <w:tcPr>
            <w:tcW w:w="1080" w:type="dxa"/>
          </w:tcPr>
          <w:p w:rsidR="00812951" w:rsidRPr="00EC4DEA" w:rsidRDefault="00812951" w:rsidP="00812951">
            <w:pPr>
              <w:jc w:val="center"/>
              <w:rPr>
                <w:rFonts w:ascii="Times New Roman" w:hAnsi="Times New Roman" w:cs="Times New Roman"/>
                <w:sz w:val="24"/>
              </w:rPr>
            </w:pPr>
            <w:r w:rsidRPr="00EC4DEA">
              <w:rPr>
                <w:rFonts w:ascii="Times New Roman" w:hAnsi="Times New Roman" w:cs="Times New Roman"/>
                <w:sz w:val="24"/>
              </w:rPr>
              <w:t>0,15</w:t>
            </w:r>
          </w:p>
        </w:tc>
        <w:tc>
          <w:tcPr>
            <w:tcW w:w="999" w:type="dxa"/>
          </w:tcPr>
          <w:p w:rsidR="00812951" w:rsidRPr="00EC4DEA" w:rsidRDefault="00812951" w:rsidP="00812951">
            <w:pPr>
              <w:jc w:val="center"/>
              <w:rPr>
                <w:rFonts w:ascii="Times New Roman" w:hAnsi="Times New Roman" w:cs="Times New Roman"/>
                <w:sz w:val="24"/>
              </w:rPr>
            </w:pPr>
            <w:r w:rsidRPr="00EC4DEA">
              <w:rPr>
                <w:rFonts w:ascii="Times New Roman" w:hAnsi="Times New Roman" w:cs="Times New Roman"/>
                <w:sz w:val="24"/>
              </w:rPr>
              <w:t>1</w:t>
            </w:r>
          </w:p>
        </w:tc>
        <w:tc>
          <w:tcPr>
            <w:tcW w:w="1188" w:type="dxa"/>
          </w:tcPr>
          <w:p w:rsidR="00812951" w:rsidRPr="00EC4DEA" w:rsidRDefault="00812951" w:rsidP="00812951">
            <w:pPr>
              <w:jc w:val="center"/>
              <w:rPr>
                <w:rFonts w:ascii="Times New Roman" w:hAnsi="Times New Roman" w:cs="Times New Roman"/>
                <w:sz w:val="24"/>
              </w:rPr>
            </w:pPr>
            <w:r w:rsidRPr="00EC4DEA">
              <w:rPr>
                <w:rFonts w:ascii="Times New Roman" w:hAnsi="Times New Roman" w:cs="Times New Roman"/>
                <w:sz w:val="24"/>
              </w:rPr>
              <w:t>0,15</w:t>
            </w:r>
          </w:p>
        </w:tc>
      </w:tr>
      <w:tr w:rsidR="00812951" w:rsidTr="00812951">
        <w:trPr>
          <w:trHeight w:val="449"/>
        </w:trPr>
        <w:tc>
          <w:tcPr>
            <w:tcW w:w="557" w:type="dxa"/>
          </w:tcPr>
          <w:p w:rsidR="00812951" w:rsidRPr="00EC4DEA" w:rsidRDefault="00812951" w:rsidP="00812951">
            <w:pPr>
              <w:jc w:val="center"/>
              <w:rPr>
                <w:rFonts w:ascii="Times New Roman" w:hAnsi="Times New Roman" w:cs="Times New Roman"/>
                <w:sz w:val="24"/>
              </w:rPr>
            </w:pPr>
            <w:r w:rsidRPr="00EC4DEA">
              <w:rPr>
                <w:rFonts w:ascii="Times New Roman" w:hAnsi="Times New Roman" w:cs="Times New Roman"/>
                <w:sz w:val="24"/>
              </w:rPr>
              <w:t>4</w:t>
            </w:r>
          </w:p>
        </w:tc>
        <w:tc>
          <w:tcPr>
            <w:tcW w:w="5752" w:type="dxa"/>
          </w:tcPr>
          <w:p w:rsidR="00812951" w:rsidRPr="00EC4DEA" w:rsidRDefault="00812951" w:rsidP="00812951">
            <w:pPr>
              <w:rPr>
                <w:rFonts w:ascii="Times New Roman" w:hAnsi="Times New Roman" w:cs="Times New Roman"/>
                <w:sz w:val="24"/>
              </w:rPr>
            </w:pPr>
            <w:r w:rsidRPr="00EC4DEA">
              <w:rPr>
                <w:rFonts w:ascii="Times New Roman" w:hAnsi="Times New Roman" w:cs="Times New Roman"/>
                <w:sz w:val="24"/>
              </w:rPr>
              <w:t>Sumber bahan baku menipis</w:t>
            </w:r>
          </w:p>
        </w:tc>
        <w:tc>
          <w:tcPr>
            <w:tcW w:w="1080" w:type="dxa"/>
          </w:tcPr>
          <w:p w:rsidR="00812951" w:rsidRPr="00EC4DEA" w:rsidRDefault="00812951" w:rsidP="00812951">
            <w:pPr>
              <w:jc w:val="center"/>
              <w:rPr>
                <w:rFonts w:ascii="Times New Roman" w:hAnsi="Times New Roman" w:cs="Times New Roman"/>
                <w:sz w:val="24"/>
              </w:rPr>
            </w:pPr>
            <w:r w:rsidRPr="00EC4DEA">
              <w:rPr>
                <w:rFonts w:ascii="Times New Roman" w:hAnsi="Times New Roman" w:cs="Times New Roman"/>
                <w:sz w:val="24"/>
              </w:rPr>
              <w:t>0,10</w:t>
            </w:r>
          </w:p>
        </w:tc>
        <w:tc>
          <w:tcPr>
            <w:tcW w:w="999" w:type="dxa"/>
          </w:tcPr>
          <w:p w:rsidR="00812951" w:rsidRPr="00EC4DEA" w:rsidRDefault="00812951" w:rsidP="00812951">
            <w:pPr>
              <w:jc w:val="center"/>
              <w:rPr>
                <w:rFonts w:ascii="Times New Roman" w:hAnsi="Times New Roman" w:cs="Times New Roman"/>
                <w:sz w:val="24"/>
              </w:rPr>
            </w:pPr>
            <w:r w:rsidRPr="00EC4DEA">
              <w:rPr>
                <w:rFonts w:ascii="Times New Roman" w:hAnsi="Times New Roman" w:cs="Times New Roman"/>
                <w:sz w:val="24"/>
              </w:rPr>
              <w:t>3</w:t>
            </w:r>
          </w:p>
        </w:tc>
        <w:tc>
          <w:tcPr>
            <w:tcW w:w="1188" w:type="dxa"/>
          </w:tcPr>
          <w:p w:rsidR="00812951" w:rsidRPr="00EC4DEA" w:rsidRDefault="00812951" w:rsidP="00812951">
            <w:pPr>
              <w:jc w:val="center"/>
              <w:rPr>
                <w:rFonts w:ascii="Times New Roman" w:hAnsi="Times New Roman" w:cs="Times New Roman"/>
                <w:sz w:val="24"/>
              </w:rPr>
            </w:pPr>
            <w:r w:rsidRPr="00EC4DEA">
              <w:rPr>
                <w:rFonts w:ascii="Times New Roman" w:hAnsi="Times New Roman" w:cs="Times New Roman"/>
                <w:sz w:val="24"/>
              </w:rPr>
              <w:t>0,30</w:t>
            </w:r>
          </w:p>
        </w:tc>
      </w:tr>
      <w:tr w:rsidR="00812951" w:rsidTr="00812951">
        <w:trPr>
          <w:trHeight w:val="431"/>
        </w:trPr>
        <w:tc>
          <w:tcPr>
            <w:tcW w:w="557" w:type="dxa"/>
          </w:tcPr>
          <w:p w:rsidR="00812951" w:rsidRPr="00EC4DEA" w:rsidRDefault="00812951" w:rsidP="00812951">
            <w:pPr>
              <w:jc w:val="center"/>
              <w:rPr>
                <w:rFonts w:ascii="Times New Roman" w:hAnsi="Times New Roman" w:cs="Times New Roman"/>
                <w:sz w:val="24"/>
              </w:rPr>
            </w:pPr>
            <w:r w:rsidRPr="00EC4DEA">
              <w:rPr>
                <w:rFonts w:ascii="Times New Roman" w:hAnsi="Times New Roman" w:cs="Times New Roman"/>
                <w:sz w:val="24"/>
              </w:rPr>
              <w:t>5</w:t>
            </w:r>
          </w:p>
        </w:tc>
        <w:tc>
          <w:tcPr>
            <w:tcW w:w="5752" w:type="dxa"/>
          </w:tcPr>
          <w:p w:rsidR="00812951" w:rsidRPr="00EC4DEA" w:rsidRDefault="00812951" w:rsidP="00812951">
            <w:pPr>
              <w:rPr>
                <w:rFonts w:ascii="Times New Roman" w:hAnsi="Times New Roman" w:cs="Times New Roman"/>
                <w:sz w:val="24"/>
              </w:rPr>
            </w:pPr>
            <w:r w:rsidRPr="00EC4DEA">
              <w:rPr>
                <w:rFonts w:ascii="Times New Roman" w:hAnsi="Times New Roman" w:cs="Times New Roman"/>
                <w:sz w:val="24"/>
              </w:rPr>
              <w:t>Kemampuan competitor meningkat</w:t>
            </w:r>
          </w:p>
        </w:tc>
        <w:tc>
          <w:tcPr>
            <w:tcW w:w="1080" w:type="dxa"/>
          </w:tcPr>
          <w:p w:rsidR="00812951" w:rsidRPr="00EC4DEA" w:rsidRDefault="00812951" w:rsidP="00812951">
            <w:pPr>
              <w:jc w:val="center"/>
              <w:rPr>
                <w:rFonts w:ascii="Times New Roman" w:hAnsi="Times New Roman" w:cs="Times New Roman"/>
                <w:sz w:val="24"/>
              </w:rPr>
            </w:pPr>
            <w:r w:rsidRPr="00EC4DEA">
              <w:rPr>
                <w:rFonts w:ascii="Times New Roman" w:hAnsi="Times New Roman" w:cs="Times New Roman"/>
                <w:sz w:val="24"/>
              </w:rPr>
              <w:t>0,15</w:t>
            </w:r>
          </w:p>
        </w:tc>
        <w:tc>
          <w:tcPr>
            <w:tcW w:w="999" w:type="dxa"/>
          </w:tcPr>
          <w:p w:rsidR="00812951" w:rsidRPr="00EC4DEA" w:rsidRDefault="00812951" w:rsidP="00812951">
            <w:pPr>
              <w:jc w:val="center"/>
              <w:rPr>
                <w:rFonts w:ascii="Times New Roman" w:hAnsi="Times New Roman" w:cs="Times New Roman"/>
                <w:sz w:val="24"/>
              </w:rPr>
            </w:pPr>
            <w:r w:rsidRPr="00EC4DEA">
              <w:rPr>
                <w:rFonts w:ascii="Times New Roman" w:hAnsi="Times New Roman" w:cs="Times New Roman"/>
                <w:sz w:val="24"/>
              </w:rPr>
              <w:t>2</w:t>
            </w:r>
          </w:p>
        </w:tc>
        <w:tc>
          <w:tcPr>
            <w:tcW w:w="1188" w:type="dxa"/>
          </w:tcPr>
          <w:p w:rsidR="00812951" w:rsidRPr="00EC4DEA" w:rsidRDefault="00812951" w:rsidP="00812951">
            <w:pPr>
              <w:jc w:val="center"/>
              <w:rPr>
                <w:rFonts w:ascii="Times New Roman" w:hAnsi="Times New Roman" w:cs="Times New Roman"/>
                <w:sz w:val="24"/>
              </w:rPr>
            </w:pPr>
            <w:r w:rsidRPr="00EC4DEA">
              <w:rPr>
                <w:rFonts w:ascii="Times New Roman" w:hAnsi="Times New Roman" w:cs="Times New Roman"/>
                <w:sz w:val="24"/>
              </w:rPr>
              <w:t>0,30</w:t>
            </w:r>
          </w:p>
        </w:tc>
      </w:tr>
      <w:tr w:rsidR="00812951" w:rsidTr="00812951">
        <w:tc>
          <w:tcPr>
            <w:tcW w:w="557" w:type="dxa"/>
          </w:tcPr>
          <w:p w:rsidR="00812951" w:rsidRDefault="00812951" w:rsidP="00812951">
            <w:pPr>
              <w:jc w:val="center"/>
              <w:rPr>
                <w:rFonts w:ascii="Times New Roman" w:hAnsi="Times New Roman" w:cs="Times New Roman"/>
                <w:b/>
                <w:sz w:val="24"/>
              </w:rPr>
            </w:pPr>
          </w:p>
        </w:tc>
        <w:tc>
          <w:tcPr>
            <w:tcW w:w="5752" w:type="dxa"/>
          </w:tcPr>
          <w:p w:rsidR="00812951" w:rsidRDefault="00812951" w:rsidP="00812951">
            <w:pPr>
              <w:rPr>
                <w:rFonts w:ascii="Times New Roman" w:hAnsi="Times New Roman" w:cs="Times New Roman"/>
                <w:b/>
                <w:sz w:val="24"/>
              </w:rPr>
            </w:pPr>
            <w:r>
              <w:rPr>
                <w:rFonts w:ascii="Times New Roman" w:hAnsi="Times New Roman" w:cs="Times New Roman"/>
                <w:b/>
                <w:sz w:val="24"/>
              </w:rPr>
              <w:t>Sub Total</w:t>
            </w:r>
          </w:p>
        </w:tc>
        <w:tc>
          <w:tcPr>
            <w:tcW w:w="1080" w:type="dxa"/>
          </w:tcPr>
          <w:p w:rsidR="00812951" w:rsidRDefault="00812951" w:rsidP="00812951">
            <w:pPr>
              <w:jc w:val="center"/>
              <w:rPr>
                <w:rFonts w:ascii="Times New Roman" w:hAnsi="Times New Roman" w:cs="Times New Roman"/>
                <w:b/>
                <w:sz w:val="24"/>
              </w:rPr>
            </w:pPr>
            <w:r>
              <w:rPr>
                <w:rFonts w:ascii="Times New Roman" w:hAnsi="Times New Roman" w:cs="Times New Roman"/>
                <w:b/>
                <w:sz w:val="24"/>
              </w:rPr>
              <w:t>0,60</w:t>
            </w:r>
          </w:p>
        </w:tc>
        <w:tc>
          <w:tcPr>
            <w:tcW w:w="999" w:type="dxa"/>
          </w:tcPr>
          <w:p w:rsidR="00812951" w:rsidRDefault="00812951" w:rsidP="00812951">
            <w:pPr>
              <w:jc w:val="center"/>
              <w:rPr>
                <w:rFonts w:ascii="Times New Roman" w:hAnsi="Times New Roman" w:cs="Times New Roman"/>
                <w:b/>
                <w:sz w:val="24"/>
              </w:rPr>
            </w:pPr>
            <w:r>
              <w:rPr>
                <w:rFonts w:ascii="Times New Roman" w:hAnsi="Times New Roman" w:cs="Times New Roman"/>
                <w:b/>
                <w:sz w:val="24"/>
              </w:rPr>
              <w:t>-</w:t>
            </w:r>
          </w:p>
        </w:tc>
        <w:tc>
          <w:tcPr>
            <w:tcW w:w="1188" w:type="dxa"/>
          </w:tcPr>
          <w:p w:rsidR="00812951" w:rsidRDefault="00812951" w:rsidP="00812951">
            <w:pPr>
              <w:jc w:val="center"/>
              <w:rPr>
                <w:rFonts w:ascii="Times New Roman" w:hAnsi="Times New Roman" w:cs="Times New Roman"/>
                <w:b/>
                <w:sz w:val="24"/>
              </w:rPr>
            </w:pPr>
            <w:r>
              <w:rPr>
                <w:rFonts w:ascii="Times New Roman" w:hAnsi="Times New Roman" w:cs="Times New Roman"/>
                <w:b/>
                <w:sz w:val="24"/>
              </w:rPr>
              <w:t>1.05</w:t>
            </w:r>
          </w:p>
        </w:tc>
      </w:tr>
      <w:tr w:rsidR="00812951" w:rsidTr="00812951">
        <w:tc>
          <w:tcPr>
            <w:tcW w:w="557" w:type="dxa"/>
          </w:tcPr>
          <w:p w:rsidR="00812951" w:rsidRDefault="00812951" w:rsidP="00812951">
            <w:pPr>
              <w:jc w:val="center"/>
              <w:rPr>
                <w:rFonts w:ascii="Times New Roman" w:hAnsi="Times New Roman" w:cs="Times New Roman"/>
                <w:b/>
                <w:sz w:val="24"/>
              </w:rPr>
            </w:pPr>
          </w:p>
        </w:tc>
        <w:tc>
          <w:tcPr>
            <w:tcW w:w="5752" w:type="dxa"/>
          </w:tcPr>
          <w:p w:rsidR="00812951" w:rsidRDefault="00812951" w:rsidP="00812951">
            <w:pPr>
              <w:rPr>
                <w:rFonts w:ascii="Times New Roman" w:hAnsi="Times New Roman" w:cs="Times New Roman"/>
                <w:b/>
                <w:sz w:val="24"/>
              </w:rPr>
            </w:pPr>
            <w:r>
              <w:rPr>
                <w:rFonts w:ascii="Times New Roman" w:hAnsi="Times New Roman" w:cs="Times New Roman"/>
                <w:b/>
                <w:sz w:val="24"/>
              </w:rPr>
              <w:t>Total</w:t>
            </w:r>
          </w:p>
        </w:tc>
        <w:tc>
          <w:tcPr>
            <w:tcW w:w="1080" w:type="dxa"/>
          </w:tcPr>
          <w:p w:rsidR="00812951" w:rsidRDefault="00812951" w:rsidP="00812951">
            <w:pPr>
              <w:jc w:val="center"/>
              <w:rPr>
                <w:rFonts w:ascii="Times New Roman" w:hAnsi="Times New Roman" w:cs="Times New Roman"/>
                <w:b/>
                <w:sz w:val="24"/>
              </w:rPr>
            </w:pPr>
            <w:r>
              <w:rPr>
                <w:rFonts w:ascii="Times New Roman" w:hAnsi="Times New Roman" w:cs="Times New Roman"/>
                <w:b/>
                <w:sz w:val="24"/>
              </w:rPr>
              <w:t>1</w:t>
            </w:r>
          </w:p>
        </w:tc>
        <w:tc>
          <w:tcPr>
            <w:tcW w:w="999" w:type="dxa"/>
          </w:tcPr>
          <w:p w:rsidR="00812951" w:rsidRDefault="00812951" w:rsidP="00812951">
            <w:pPr>
              <w:jc w:val="center"/>
              <w:rPr>
                <w:rFonts w:ascii="Times New Roman" w:hAnsi="Times New Roman" w:cs="Times New Roman"/>
                <w:b/>
                <w:sz w:val="24"/>
              </w:rPr>
            </w:pPr>
            <w:r>
              <w:rPr>
                <w:rFonts w:ascii="Times New Roman" w:hAnsi="Times New Roman" w:cs="Times New Roman"/>
                <w:b/>
                <w:sz w:val="24"/>
              </w:rPr>
              <w:t>-</w:t>
            </w:r>
          </w:p>
        </w:tc>
        <w:tc>
          <w:tcPr>
            <w:tcW w:w="1188" w:type="dxa"/>
          </w:tcPr>
          <w:p w:rsidR="00812951" w:rsidRDefault="00812951" w:rsidP="00812951">
            <w:pPr>
              <w:jc w:val="center"/>
              <w:rPr>
                <w:rFonts w:ascii="Times New Roman" w:hAnsi="Times New Roman" w:cs="Times New Roman"/>
                <w:b/>
                <w:sz w:val="24"/>
              </w:rPr>
            </w:pPr>
            <w:r>
              <w:rPr>
                <w:rFonts w:ascii="Times New Roman" w:hAnsi="Times New Roman" w:cs="Times New Roman"/>
                <w:b/>
                <w:sz w:val="24"/>
              </w:rPr>
              <w:t>2,50</w:t>
            </w:r>
          </w:p>
        </w:tc>
      </w:tr>
    </w:tbl>
    <w:p w:rsidR="00812951" w:rsidRDefault="00812951" w:rsidP="00812951">
      <w:pPr>
        <w:rPr>
          <w:rFonts w:ascii="Times New Roman" w:hAnsi="Times New Roman" w:cs="Times New Roman"/>
          <w:b/>
          <w:sz w:val="24"/>
        </w:rPr>
      </w:pPr>
    </w:p>
    <w:p w:rsidR="007E276F" w:rsidRDefault="007E276F" w:rsidP="0001149D">
      <w:pPr>
        <w:jc w:val="both"/>
        <w:rPr>
          <w:rFonts w:ascii="Times New Roman" w:hAnsi="Times New Roman" w:cs="Times New Roman"/>
          <w:b/>
          <w:sz w:val="24"/>
        </w:rPr>
      </w:pPr>
    </w:p>
    <w:p w:rsidR="007E276F" w:rsidRPr="00812951" w:rsidRDefault="00812951" w:rsidP="0001149D">
      <w:pPr>
        <w:jc w:val="both"/>
        <w:rPr>
          <w:rFonts w:ascii="Times New Roman" w:hAnsi="Times New Roman" w:cs="Times New Roman"/>
          <w:sz w:val="24"/>
        </w:rPr>
      </w:pPr>
      <w:r>
        <w:rPr>
          <w:rFonts w:ascii="Times New Roman" w:hAnsi="Times New Roman" w:cs="Times New Roman"/>
          <w:b/>
          <w:sz w:val="24"/>
        </w:rPr>
        <w:tab/>
      </w:r>
      <w:proofErr w:type="gramStart"/>
      <w:r w:rsidRPr="00812951">
        <w:rPr>
          <w:rFonts w:ascii="Times New Roman" w:hAnsi="Times New Roman" w:cs="Times New Roman"/>
          <w:sz w:val="24"/>
        </w:rPr>
        <w:t>Hasil analisis EFAS yang telah disajikan dapat diketahui bahwa peluang terbesar perusahaan terletak pada peningkatan kebutuhan semen serta regulasi yang dipermudah.</w:t>
      </w:r>
      <w:proofErr w:type="gramEnd"/>
      <w:r w:rsidRPr="00812951">
        <w:rPr>
          <w:rFonts w:ascii="Times New Roman" w:hAnsi="Times New Roman" w:cs="Times New Roman"/>
          <w:sz w:val="24"/>
        </w:rPr>
        <w:t xml:space="preserve"> Kemudian letak ancaman perusahaan terkait dengan ancaman produk semen dengan harga </w:t>
      </w:r>
      <w:proofErr w:type="gramStart"/>
      <w:r w:rsidRPr="00812951">
        <w:rPr>
          <w:rFonts w:ascii="Times New Roman" w:hAnsi="Times New Roman" w:cs="Times New Roman"/>
          <w:sz w:val="24"/>
        </w:rPr>
        <w:t>murah ,</w:t>
      </w:r>
      <w:proofErr w:type="gramEnd"/>
      <w:r w:rsidRPr="00812951">
        <w:rPr>
          <w:rFonts w:ascii="Times New Roman" w:hAnsi="Times New Roman" w:cs="Times New Roman"/>
          <w:sz w:val="24"/>
        </w:rPr>
        <w:t xml:space="preserve"> dan munculnya competitor asing yang tertarik investasi di Indonesia.</w:t>
      </w:r>
    </w:p>
    <w:p w:rsidR="007E276F" w:rsidRDefault="007E276F" w:rsidP="0001149D">
      <w:pPr>
        <w:jc w:val="both"/>
        <w:rPr>
          <w:rFonts w:ascii="Times New Roman" w:hAnsi="Times New Roman" w:cs="Times New Roman"/>
          <w:b/>
          <w:sz w:val="24"/>
        </w:rPr>
      </w:pPr>
    </w:p>
    <w:p w:rsidR="007E276F" w:rsidRDefault="007E276F" w:rsidP="0001149D">
      <w:pPr>
        <w:jc w:val="both"/>
        <w:rPr>
          <w:rFonts w:ascii="Times New Roman" w:hAnsi="Times New Roman" w:cs="Times New Roman"/>
          <w:b/>
          <w:sz w:val="24"/>
        </w:rPr>
      </w:pPr>
    </w:p>
    <w:p w:rsidR="00812951" w:rsidRDefault="00812951" w:rsidP="0001149D">
      <w:pPr>
        <w:jc w:val="both"/>
        <w:rPr>
          <w:rFonts w:ascii="Times New Roman" w:hAnsi="Times New Roman" w:cs="Times New Roman"/>
          <w:b/>
          <w:sz w:val="24"/>
        </w:rPr>
      </w:pPr>
    </w:p>
    <w:p w:rsidR="00812951" w:rsidRDefault="00812951" w:rsidP="0001149D">
      <w:pPr>
        <w:jc w:val="both"/>
        <w:rPr>
          <w:rFonts w:ascii="Times New Roman" w:hAnsi="Times New Roman" w:cs="Times New Roman"/>
          <w:b/>
          <w:sz w:val="24"/>
        </w:rPr>
      </w:pPr>
    </w:p>
    <w:p w:rsidR="00757D54" w:rsidRDefault="00757D54" w:rsidP="00757D54">
      <w:pPr>
        <w:jc w:val="both"/>
        <w:rPr>
          <w:rFonts w:ascii="Times New Roman" w:hAnsi="Times New Roman" w:cs="Times New Roman"/>
          <w:b/>
          <w:sz w:val="24"/>
        </w:rPr>
      </w:pPr>
    </w:p>
    <w:p w:rsidR="00896ECE" w:rsidRDefault="00896ECE" w:rsidP="00896ECE">
      <w:pPr>
        <w:pStyle w:val="Heading1"/>
        <w:jc w:val="center"/>
        <w:rPr>
          <w:rFonts w:ascii="Times New Roman" w:hAnsi="Times New Roman" w:cs="Times New Roman"/>
          <w:color w:val="auto"/>
        </w:rPr>
      </w:pPr>
      <w:bookmarkStart w:id="5" w:name="_Toc494658142"/>
      <w:r w:rsidRPr="00896ECE">
        <w:rPr>
          <w:rFonts w:ascii="Times New Roman" w:hAnsi="Times New Roman" w:cs="Times New Roman"/>
          <w:color w:val="auto"/>
        </w:rPr>
        <w:lastRenderedPageBreak/>
        <w:t>ANALISIS SWOT PT INDOCEMENT TUNGGAL PRAKARSA</w:t>
      </w:r>
      <w:bookmarkEnd w:id="5"/>
    </w:p>
    <w:p w:rsidR="00896ECE" w:rsidRPr="00896ECE" w:rsidRDefault="00896ECE" w:rsidP="00896ECE"/>
    <w:p w:rsidR="00832EFE" w:rsidRPr="00757D54" w:rsidRDefault="00832EFE" w:rsidP="00757D54">
      <w:pPr>
        <w:jc w:val="both"/>
        <w:rPr>
          <w:rFonts w:ascii="Times New Roman" w:hAnsi="Times New Roman" w:cs="Times New Roman"/>
          <w:b/>
          <w:sz w:val="24"/>
          <w:szCs w:val="24"/>
        </w:rPr>
      </w:pPr>
      <w:r w:rsidRPr="00757D54">
        <w:rPr>
          <w:rFonts w:ascii="Times New Roman" w:hAnsi="Times New Roman" w:cs="Times New Roman"/>
          <w:b/>
          <w:sz w:val="24"/>
          <w:szCs w:val="24"/>
        </w:rPr>
        <w:t xml:space="preserve">Kekuatan </w:t>
      </w:r>
      <w:r w:rsidR="00896ECE" w:rsidRPr="00B669E6">
        <w:rPr>
          <w:rFonts w:ascii="Times New Roman" w:hAnsi="Times New Roman" w:cs="Times New Roman"/>
          <w:b/>
          <w:i/>
          <w:sz w:val="24"/>
          <w:szCs w:val="24"/>
        </w:rPr>
        <w:t>(</w:t>
      </w:r>
      <w:r w:rsidR="00B669E6" w:rsidRPr="00B669E6">
        <w:rPr>
          <w:rFonts w:ascii="Times New Roman" w:hAnsi="Times New Roman" w:cs="Times New Roman"/>
          <w:b/>
          <w:i/>
          <w:sz w:val="24"/>
          <w:szCs w:val="24"/>
        </w:rPr>
        <w:t>Strength</w:t>
      </w:r>
      <w:r w:rsidR="00B669E6">
        <w:rPr>
          <w:rFonts w:ascii="Times New Roman" w:hAnsi="Times New Roman" w:cs="Times New Roman"/>
          <w:b/>
          <w:i/>
          <w:sz w:val="24"/>
          <w:szCs w:val="24"/>
        </w:rPr>
        <w:t>s</w:t>
      </w:r>
      <w:proofErr w:type="gramStart"/>
      <w:r w:rsidR="00B669E6" w:rsidRPr="00B669E6">
        <w:rPr>
          <w:rFonts w:ascii="Times New Roman" w:hAnsi="Times New Roman" w:cs="Times New Roman"/>
          <w:b/>
          <w:i/>
          <w:sz w:val="24"/>
          <w:szCs w:val="24"/>
        </w:rPr>
        <w:t>)</w:t>
      </w:r>
      <w:r w:rsidR="00B669E6">
        <w:rPr>
          <w:rFonts w:ascii="Times New Roman" w:hAnsi="Times New Roman" w:cs="Times New Roman"/>
          <w:b/>
          <w:sz w:val="24"/>
          <w:szCs w:val="24"/>
        </w:rPr>
        <w:t xml:space="preserve"> </w:t>
      </w:r>
      <w:r w:rsidRPr="00757D54">
        <w:rPr>
          <w:rFonts w:ascii="Times New Roman" w:hAnsi="Times New Roman" w:cs="Times New Roman"/>
          <w:b/>
          <w:sz w:val="24"/>
          <w:szCs w:val="24"/>
        </w:rPr>
        <w:t>:</w:t>
      </w:r>
      <w:proofErr w:type="gramEnd"/>
    </w:p>
    <w:p w:rsidR="00832EFE" w:rsidRPr="00757D54" w:rsidRDefault="00832EFE" w:rsidP="00757D54">
      <w:pPr>
        <w:pStyle w:val="ListParagraph"/>
        <w:numPr>
          <w:ilvl w:val="0"/>
          <w:numId w:val="15"/>
        </w:numPr>
        <w:jc w:val="both"/>
        <w:rPr>
          <w:rFonts w:ascii="Times New Roman" w:hAnsi="Times New Roman" w:cs="Times New Roman"/>
          <w:sz w:val="24"/>
          <w:szCs w:val="24"/>
        </w:rPr>
      </w:pPr>
      <w:r w:rsidRPr="00757D54">
        <w:rPr>
          <w:rFonts w:ascii="Times New Roman" w:hAnsi="Times New Roman" w:cs="Times New Roman"/>
          <w:sz w:val="24"/>
          <w:szCs w:val="24"/>
        </w:rPr>
        <w:t>PT. Indocement Tunggal Prakarsa memiliki sumber daya manusia yang banyak dan berkompeten</w:t>
      </w:r>
      <w:r w:rsidR="0001149D" w:rsidRPr="00757D54">
        <w:rPr>
          <w:rFonts w:ascii="Times New Roman" w:hAnsi="Times New Roman" w:cs="Times New Roman"/>
          <w:sz w:val="24"/>
          <w:szCs w:val="24"/>
        </w:rPr>
        <w:t xml:space="preserve"> sesuai standar internasional yang diterapkan di seluruh operasioanal Heidelberg Cement Group</w:t>
      </w:r>
      <w:r w:rsidRPr="00757D54">
        <w:rPr>
          <w:rFonts w:ascii="Times New Roman" w:hAnsi="Times New Roman" w:cs="Times New Roman"/>
          <w:sz w:val="24"/>
          <w:szCs w:val="24"/>
        </w:rPr>
        <w:t>.</w:t>
      </w:r>
    </w:p>
    <w:p w:rsidR="00832EFE" w:rsidRPr="00757D54" w:rsidRDefault="00832EFE" w:rsidP="00757D54">
      <w:pPr>
        <w:pStyle w:val="ListParagraph"/>
        <w:numPr>
          <w:ilvl w:val="0"/>
          <w:numId w:val="15"/>
        </w:numPr>
        <w:jc w:val="both"/>
        <w:rPr>
          <w:rFonts w:ascii="Times New Roman" w:hAnsi="Times New Roman" w:cs="Times New Roman"/>
          <w:sz w:val="24"/>
          <w:szCs w:val="24"/>
        </w:rPr>
      </w:pPr>
      <w:r w:rsidRPr="00757D54">
        <w:rPr>
          <w:rFonts w:ascii="Times New Roman" w:hAnsi="Times New Roman" w:cs="Times New Roman"/>
          <w:sz w:val="24"/>
          <w:szCs w:val="24"/>
        </w:rPr>
        <w:t xml:space="preserve">PT. Indocement Tunggal Prakarsa memiliki kekuatan dari segi keuangan karena kekuatan keuangan </w:t>
      </w:r>
      <w:proofErr w:type="gramStart"/>
      <w:r w:rsidRPr="00757D54">
        <w:rPr>
          <w:rFonts w:ascii="Times New Roman" w:hAnsi="Times New Roman" w:cs="Times New Roman"/>
          <w:sz w:val="24"/>
          <w:szCs w:val="24"/>
        </w:rPr>
        <w:t>akan</w:t>
      </w:r>
      <w:proofErr w:type="gramEnd"/>
      <w:r w:rsidRPr="00757D54">
        <w:rPr>
          <w:rFonts w:ascii="Times New Roman" w:hAnsi="Times New Roman" w:cs="Times New Roman"/>
          <w:sz w:val="24"/>
          <w:szCs w:val="24"/>
        </w:rPr>
        <w:t xml:space="preserve"> menjadi </w:t>
      </w:r>
      <w:r w:rsidR="0001149D" w:rsidRPr="00757D54">
        <w:rPr>
          <w:rFonts w:ascii="Times New Roman" w:hAnsi="Times New Roman" w:cs="Times New Roman"/>
          <w:sz w:val="24"/>
          <w:szCs w:val="24"/>
        </w:rPr>
        <w:t xml:space="preserve">salah satu </w:t>
      </w:r>
      <w:r w:rsidRPr="00757D54">
        <w:rPr>
          <w:rFonts w:ascii="Times New Roman" w:hAnsi="Times New Roman" w:cs="Times New Roman"/>
          <w:sz w:val="24"/>
          <w:szCs w:val="24"/>
        </w:rPr>
        <w:t>penentu</w:t>
      </w:r>
      <w:r w:rsidR="0001149D" w:rsidRPr="00757D54">
        <w:rPr>
          <w:rFonts w:ascii="Times New Roman" w:hAnsi="Times New Roman" w:cs="Times New Roman"/>
          <w:sz w:val="24"/>
          <w:szCs w:val="24"/>
        </w:rPr>
        <w:t xml:space="preserve"> keputusan investasi</w:t>
      </w:r>
      <w:r w:rsidRPr="00757D54">
        <w:rPr>
          <w:rFonts w:ascii="Times New Roman" w:hAnsi="Times New Roman" w:cs="Times New Roman"/>
          <w:sz w:val="24"/>
          <w:szCs w:val="24"/>
        </w:rPr>
        <w:t>.</w:t>
      </w:r>
    </w:p>
    <w:p w:rsidR="00832EFE" w:rsidRPr="00757D54" w:rsidRDefault="00832EFE" w:rsidP="00757D54">
      <w:pPr>
        <w:pStyle w:val="ListParagraph"/>
        <w:numPr>
          <w:ilvl w:val="0"/>
          <w:numId w:val="15"/>
        </w:numPr>
        <w:jc w:val="both"/>
        <w:rPr>
          <w:rFonts w:ascii="Times New Roman" w:hAnsi="Times New Roman" w:cs="Times New Roman"/>
          <w:sz w:val="24"/>
          <w:szCs w:val="24"/>
        </w:rPr>
      </w:pPr>
      <w:r w:rsidRPr="00757D54">
        <w:rPr>
          <w:rFonts w:ascii="Times New Roman" w:hAnsi="Times New Roman" w:cs="Times New Roman"/>
          <w:sz w:val="24"/>
          <w:szCs w:val="24"/>
        </w:rPr>
        <w:t xml:space="preserve">PT. Indocement Tunggal Prakarsa memiliki </w:t>
      </w:r>
      <w:r w:rsidRPr="00757D54">
        <w:rPr>
          <w:rFonts w:ascii="Times New Roman" w:hAnsi="Times New Roman" w:cs="Times New Roman"/>
          <w:i/>
          <w:sz w:val="24"/>
          <w:szCs w:val="24"/>
        </w:rPr>
        <w:t>Brand Image</w:t>
      </w:r>
      <w:r w:rsidRPr="00757D54">
        <w:rPr>
          <w:rFonts w:ascii="Times New Roman" w:hAnsi="Times New Roman" w:cs="Times New Roman"/>
          <w:sz w:val="24"/>
          <w:szCs w:val="24"/>
        </w:rPr>
        <w:t xml:space="preserve"> yang kuat karena dengan </w:t>
      </w:r>
      <w:r w:rsidRPr="00757D54">
        <w:rPr>
          <w:rFonts w:ascii="Times New Roman" w:hAnsi="Times New Roman" w:cs="Times New Roman"/>
          <w:i/>
          <w:sz w:val="24"/>
          <w:szCs w:val="24"/>
        </w:rPr>
        <w:t xml:space="preserve">Brand Image </w:t>
      </w:r>
      <w:r w:rsidRPr="00757D54">
        <w:rPr>
          <w:rFonts w:ascii="Times New Roman" w:hAnsi="Times New Roman" w:cs="Times New Roman"/>
          <w:sz w:val="24"/>
          <w:szCs w:val="24"/>
        </w:rPr>
        <w:t xml:space="preserve">yang uat </w:t>
      </w:r>
      <w:proofErr w:type="gramStart"/>
      <w:r w:rsidRPr="00757D54">
        <w:rPr>
          <w:rFonts w:ascii="Times New Roman" w:hAnsi="Times New Roman" w:cs="Times New Roman"/>
          <w:sz w:val="24"/>
          <w:szCs w:val="24"/>
        </w:rPr>
        <w:t>akan</w:t>
      </w:r>
      <w:proofErr w:type="gramEnd"/>
      <w:r w:rsidRPr="00757D54">
        <w:rPr>
          <w:rFonts w:ascii="Times New Roman" w:hAnsi="Times New Roman" w:cs="Times New Roman"/>
          <w:sz w:val="24"/>
          <w:szCs w:val="24"/>
        </w:rPr>
        <w:t xml:space="preserve"> memudahkan produk untuk masuk ke pasar yang baru.</w:t>
      </w:r>
    </w:p>
    <w:p w:rsidR="00832EFE" w:rsidRPr="00757D54" w:rsidRDefault="00832EFE" w:rsidP="00757D54">
      <w:pPr>
        <w:pStyle w:val="ListParagraph"/>
        <w:numPr>
          <w:ilvl w:val="0"/>
          <w:numId w:val="15"/>
        </w:numPr>
        <w:jc w:val="both"/>
        <w:rPr>
          <w:rFonts w:ascii="Times New Roman" w:hAnsi="Times New Roman" w:cs="Times New Roman"/>
          <w:sz w:val="24"/>
          <w:szCs w:val="24"/>
        </w:rPr>
      </w:pPr>
      <w:r w:rsidRPr="00757D54">
        <w:rPr>
          <w:rFonts w:ascii="Times New Roman" w:hAnsi="Times New Roman" w:cs="Times New Roman"/>
          <w:sz w:val="24"/>
          <w:szCs w:val="24"/>
        </w:rPr>
        <w:t xml:space="preserve">PT. Indocement Tunggal Prakarsa memiliki pengalaman yang kuat di bidang industri terutama semen karena dengan pengalaman </w:t>
      </w:r>
      <w:proofErr w:type="gramStart"/>
      <w:r w:rsidRPr="00757D54">
        <w:rPr>
          <w:rFonts w:ascii="Times New Roman" w:hAnsi="Times New Roman" w:cs="Times New Roman"/>
          <w:sz w:val="24"/>
          <w:szCs w:val="24"/>
        </w:rPr>
        <w:t>akan</w:t>
      </w:r>
      <w:proofErr w:type="gramEnd"/>
      <w:r w:rsidRPr="00757D54">
        <w:rPr>
          <w:rFonts w:ascii="Times New Roman" w:hAnsi="Times New Roman" w:cs="Times New Roman"/>
          <w:sz w:val="24"/>
          <w:szCs w:val="24"/>
        </w:rPr>
        <w:t xml:space="preserve"> mudah memasukkan suatu produk ke pasar yang baru.</w:t>
      </w:r>
    </w:p>
    <w:p w:rsidR="00757D54" w:rsidRDefault="00832EFE" w:rsidP="00D31882">
      <w:pPr>
        <w:pStyle w:val="ListParagraph"/>
        <w:numPr>
          <w:ilvl w:val="0"/>
          <w:numId w:val="15"/>
        </w:numPr>
        <w:jc w:val="both"/>
        <w:rPr>
          <w:rFonts w:ascii="Times New Roman" w:hAnsi="Times New Roman" w:cs="Times New Roman"/>
          <w:sz w:val="24"/>
          <w:szCs w:val="24"/>
        </w:rPr>
      </w:pPr>
      <w:r w:rsidRPr="00757D54">
        <w:rPr>
          <w:rFonts w:ascii="Times New Roman" w:hAnsi="Times New Roman" w:cs="Times New Roman"/>
          <w:sz w:val="24"/>
          <w:szCs w:val="24"/>
        </w:rPr>
        <w:t xml:space="preserve">PT. Indocement Tunggal Prakarsa merupakan </w:t>
      </w:r>
      <w:r w:rsidR="0001149D" w:rsidRPr="00757D54">
        <w:rPr>
          <w:rFonts w:ascii="Times New Roman" w:hAnsi="Times New Roman" w:cs="Times New Roman"/>
          <w:sz w:val="24"/>
          <w:szCs w:val="24"/>
        </w:rPr>
        <w:t xml:space="preserve">salah satu </w:t>
      </w:r>
      <w:r w:rsidRPr="00757D54">
        <w:rPr>
          <w:rFonts w:ascii="Times New Roman" w:hAnsi="Times New Roman" w:cs="Times New Roman"/>
          <w:sz w:val="24"/>
          <w:szCs w:val="24"/>
        </w:rPr>
        <w:t xml:space="preserve">pemimpin pasar pada industri nasional dengan keberhasilan di industri nasional </w:t>
      </w:r>
      <w:proofErr w:type="gramStart"/>
      <w:r w:rsidRPr="00757D54">
        <w:rPr>
          <w:rFonts w:ascii="Times New Roman" w:hAnsi="Times New Roman" w:cs="Times New Roman"/>
          <w:sz w:val="24"/>
          <w:szCs w:val="24"/>
        </w:rPr>
        <w:t>akan</w:t>
      </w:r>
      <w:proofErr w:type="gramEnd"/>
      <w:r w:rsidRPr="00757D54">
        <w:rPr>
          <w:rFonts w:ascii="Times New Roman" w:hAnsi="Times New Roman" w:cs="Times New Roman"/>
          <w:sz w:val="24"/>
          <w:szCs w:val="24"/>
        </w:rPr>
        <w:t xml:space="preserve"> membantu dalam kegiatan ekspansi.</w:t>
      </w:r>
    </w:p>
    <w:p w:rsidR="00D31882" w:rsidRPr="00D31882" w:rsidRDefault="00D31882" w:rsidP="00D31882">
      <w:pPr>
        <w:pStyle w:val="ListParagraph"/>
        <w:jc w:val="both"/>
        <w:rPr>
          <w:rFonts w:ascii="Times New Roman" w:hAnsi="Times New Roman" w:cs="Times New Roman"/>
          <w:sz w:val="24"/>
          <w:szCs w:val="24"/>
        </w:rPr>
      </w:pPr>
    </w:p>
    <w:p w:rsidR="00832EFE" w:rsidRPr="00757D54" w:rsidRDefault="00832EFE" w:rsidP="00757D54">
      <w:pPr>
        <w:jc w:val="both"/>
        <w:rPr>
          <w:rFonts w:ascii="Times New Roman" w:hAnsi="Times New Roman" w:cs="Times New Roman"/>
          <w:sz w:val="24"/>
          <w:szCs w:val="24"/>
        </w:rPr>
      </w:pPr>
      <w:r w:rsidRPr="00757D54">
        <w:rPr>
          <w:rFonts w:ascii="Times New Roman" w:hAnsi="Times New Roman" w:cs="Times New Roman"/>
          <w:b/>
          <w:sz w:val="24"/>
          <w:szCs w:val="24"/>
        </w:rPr>
        <w:t xml:space="preserve">Kelemahan </w:t>
      </w:r>
      <w:r w:rsidR="00B669E6">
        <w:rPr>
          <w:rFonts w:ascii="Times New Roman" w:hAnsi="Times New Roman" w:cs="Times New Roman"/>
          <w:b/>
          <w:i/>
          <w:sz w:val="24"/>
          <w:szCs w:val="24"/>
        </w:rPr>
        <w:t>(Weakness</w:t>
      </w:r>
      <w:proofErr w:type="gramStart"/>
      <w:r w:rsidR="00B669E6">
        <w:rPr>
          <w:rFonts w:ascii="Times New Roman" w:hAnsi="Times New Roman" w:cs="Times New Roman"/>
          <w:b/>
          <w:i/>
          <w:sz w:val="24"/>
          <w:szCs w:val="24"/>
        </w:rPr>
        <w:t xml:space="preserve">) </w:t>
      </w:r>
      <w:r w:rsidRPr="00757D54">
        <w:rPr>
          <w:rFonts w:ascii="Times New Roman" w:hAnsi="Times New Roman" w:cs="Times New Roman"/>
          <w:b/>
          <w:sz w:val="24"/>
          <w:szCs w:val="24"/>
        </w:rPr>
        <w:t>:</w:t>
      </w:r>
      <w:proofErr w:type="gramEnd"/>
    </w:p>
    <w:p w:rsidR="00832EFE" w:rsidRPr="00757D54" w:rsidRDefault="00832EFE" w:rsidP="00757D54">
      <w:pPr>
        <w:pStyle w:val="ListParagraph"/>
        <w:numPr>
          <w:ilvl w:val="0"/>
          <w:numId w:val="15"/>
        </w:numPr>
        <w:jc w:val="both"/>
        <w:rPr>
          <w:rFonts w:ascii="Times New Roman" w:hAnsi="Times New Roman" w:cs="Times New Roman"/>
          <w:sz w:val="24"/>
          <w:szCs w:val="24"/>
        </w:rPr>
      </w:pPr>
      <w:r w:rsidRPr="00757D54">
        <w:rPr>
          <w:rFonts w:ascii="Times New Roman" w:hAnsi="Times New Roman" w:cs="Times New Roman"/>
          <w:sz w:val="24"/>
          <w:szCs w:val="24"/>
        </w:rPr>
        <w:t>PT. Indocement Tunggal Prakarsa memiliki kelemahan yang belum mempunyai pengalaman dalam akuisisi perusahaan sehingga perusahaan harus teliti dalam menerapkan strategi.</w:t>
      </w:r>
    </w:p>
    <w:p w:rsidR="00EA0545" w:rsidRPr="00757D54" w:rsidRDefault="00EA0545" w:rsidP="00757D54">
      <w:pPr>
        <w:pStyle w:val="ListParagraph"/>
        <w:numPr>
          <w:ilvl w:val="0"/>
          <w:numId w:val="15"/>
        </w:numPr>
        <w:jc w:val="both"/>
        <w:rPr>
          <w:rFonts w:ascii="Times New Roman" w:hAnsi="Times New Roman" w:cs="Times New Roman"/>
          <w:sz w:val="24"/>
          <w:szCs w:val="24"/>
        </w:rPr>
      </w:pPr>
      <w:r w:rsidRPr="00757D54">
        <w:rPr>
          <w:rFonts w:ascii="Times New Roman" w:hAnsi="Times New Roman" w:cs="Times New Roman"/>
          <w:sz w:val="24"/>
          <w:szCs w:val="24"/>
        </w:rPr>
        <w:t>Sarana pabrik sudah tidak layak sehingga perlu perbaikan atau melakukan pembelian teknologi baru.</w:t>
      </w:r>
    </w:p>
    <w:p w:rsidR="00EA0545" w:rsidRPr="00757D54" w:rsidRDefault="00EA0545" w:rsidP="00757D54">
      <w:pPr>
        <w:pStyle w:val="ListParagraph"/>
        <w:numPr>
          <w:ilvl w:val="0"/>
          <w:numId w:val="15"/>
        </w:numPr>
        <w:jc w:val="both"/>
        <w:rPr>
          <w:rFonts w:ascii="Times New Roman" w:hAnsi="Times New Roman" w:cs="Times New Roman"/>
          <w:sz w:val="24"/>
          <w:szCs w:val="24"/>
        </w:rPr>
      </w:pPr>
      <w:r w:rsidRPr="00757D54">
        <w:rPr>
          <w:rFonts w:ascii="Times New Roman" w:hAnsi="Times New Roman" w:cs="Times New Roman"/>
          <w:sz w:val="24"/>
          <w:szCs w:val="24"/>
        </w:rPr>
        <w:t>Kapasitas pabrik sulit ditingkatkan karena keterbatasan bahan baku</w:t>
      </w:r>
    </w:p>
    <w:p w:rsidR="00757D54" w:rsidRDefault="00832EFE" w:rsidP="00757D54">
      <w:pPr>
        <w:pStyle w:val="ListParagraph"/>
        <w:numPr>
          <w:ilvl w:val="0"/>
          <w:numId w:val="15"/>
        </w:numPr>
        <w:jc w:val="both"/>
        <w:rPr>
          <w:rFonts w:ascii="Times New Roman" w:hAnsi="Times New Roman" w:cs="Times New Roman"/>
          <w:sz w:val="24"/>
          <w:szCs w:val="24"/>
        </w:rPr>
      </w:pPr>
      <w:r w:rsidRPr="00757D54">
        <w:rPr>
          <w:rFonts w:ascii="Times New Roman" w:hAnsi="Times New Roman" w:cs="Times New Roman"/>
          <w:sz w:val="24"/>
          <w:szCs w:val="24"/>
        </w:rPr>
        <w:t>PT. Indocement Tunggal Prakarsa mempunyai kendala dalam komunikasi oleh karena itu perusahaan harus meningkatkan kemampuan bahasa.</w:t>
      </w:r>
    </w:p>
    <w:p w:rsidR="00D31882" w:rsidRPr="00D31882" w:rsidRDefault="00D31882" w:rsidP="00D31882">
      <w:pPr>
        <w:pStyle w:val="ListParagraph"/>
        <w:jc w:val="both"/>
        <w:rPr>
          <w:rFonts w:ascii="Times New Roman" w:hAnsi="Times New Roman" w:cs="Times New Roman"/>
          <w:sz w:val="24"/>
          <w:szCs w:val="24"/>
        </w:rPr>
      </w:pPr>
    </w:p>
    <w:p w:rsidR="00812951" w:rsidRPr="00757D54" w:rsidRDefault="00812951" w:rsidP="00757D54">
      <w:pPr>
        <w:jc w:val="both"/>
        <w:rPr>
          <w:rFonts w:ascii="Times New Roman" w:hAnsi="Times New Roman" w:cs="Times New Roman"/>
          <w:b/>
          <w:sz w:val="24"/>
          <w:szCs w:val="24"/>
        </w:rPr>
      </w:pPr>
      <w:r w:rsidRPr="00757D54">
        <w:rPr>
          <w:rFonts w:ascii="Times New Roman" w:hAnsi="Times New Roman" w:cs="Times New Roman"/>
          <w:b/>
          <w:sz w:val="24"/>
          <w:szCs w:val="24"/>
        </w:rPr>
        <w:t xml:space="preserve">Peluang </w:t>
      </w:r>
      <w:r w:rsidR="00B669E6">
        <w:rPr>
          <w:rFonts w:ascii="Times New Roman" w:hAnsi="Times New Roman" w:cs="Times New Roman"/>
          <w:b/>
          <w:i/>
          <w:sz w:val="24"/>
          <w:szCs w:val="24"/>
        </w:rPr>
        <w:t>(Opportunities</w:t>
      </w:r>
      <w:proofErr w:type="gramStart"/>
      <w:r w:rsidR="00B669E6">
        <w:rPr>
          <w:rFonts w:ascii="Times New Roman" w:hAnsi="Times New Roman" w:cs="Times New Roman"/>
          <w:b/>
          <w:i/>
          <w:sz w:val="24"/>
          <w:szCs w:val="24"/>
        </w:rPr>
        <w:t xml:space="preserve">) </w:t>
      </w:r>
      <w:r w:rsidRPr="00757D54">
        <w:rPr>
          <w:rFonts w:ascii="Times New Roman" w:hAnsi="Times New Roman" w:cs="Times New Roman"/>
          <w:b/>
          <w:sz w:val="24"/>
          <w:szCs w:val="24"/>
        </w:rPr>
        <w:t>:</w:t>
      </w:r>
      <w:proofErr w:type="gramEnd"/>
    </w:p>
    <w:p w:rsidR="00812951" w:rsidRPr="00757D54" w:rsidRDefault="00812951" w:rsidP="00757D54">
      <w:pPr>
        <w:pStyle w:val="ListParagraph"/>
        <w:numPr>
          <w:ilvl w:val="0"/>
          <w:numId w:val="18"/>
        </w:numPr>
        <w:jc w:val="both"/>
        <w:rPr>
          <w:rFonts w:ascii="Times New Roman" w:hAnsi="Times New Roman" w:cs="Times New Roman"/>
          <w:sz w:val="24"/>
          <w:szCs w:val="24"/>
        </w:rPr>
      </w:pPr>
      <w:r w:rsidRPr="00757D54">
        <w:rPr>
          <w:rFonts w:ascii="Times New Roman" w:hAnsi="Times New Roman" w:cs="Times New Roman"/>
          <w:sz w:val="24"/>
          <w:szCs w:val="24"/>
        </w:rPr>
        <w:t>PT. Indocement Tunggal Prakarsa memiliki peluang untuk meningkatkan jumlah produksi, karena terjadi peningkatan permintaan semen.</w:t>
      </w:r>
    </w:p>
    <w:p w:rsidR="00812951" w:rsidRPr="00757D54" w:rsidRDefault="00812951" w:rsidP="00757D54">
      <w:pPr>
        <w:pStyle w:val="ListParagraph"/>
        <w:numPr>
          <w:ilvl w:val="0"/>
          <w:numId w:val="18"/>
        </w:numPr>
        <w:jc w:val="both"/>
        <w:rPr>
          <w:rFonts w:ascii="Times New Roman" w:hAnsi="Times New Roman" w:cs="Times New Roman"/>
          <w:sz w:val="24"/>
          <w:szCs w:val="24"/>
        </w:rPr>
      </w:pPr>
      <w:r w:rsidRPr="00757D54">
        <w:rPr>
          <w:rFonts w:ascii="Times New Roman" w:hAnsi="Times New Roman" w:cs="Times New Roman"/>
          <w:sz w:val="24"/>
          <w:szCs w:val="24"/>
        </w:rPr>
        <w:t>PT Indocement Tunggal Prakarsa memiliki peluang untuk meningkatkan pangsa pasar serta ekspansi, karena dipermudahnya regulasi yang ada.</w:t>
      </w:r>
    </w:p>
    <w:p w:rsidR="00812951" w:rsidRDefault="00757D54" w:rsidP="00757D54">
      <w:pPr>
        <w:pStyle w:val="ListParagraph"/>
        <w:numPr>
          <w:ilvl w:val="0"/>
          <w:numId w:val="18"/>
        </w:numPr>
        <w:jc w:val="both"/>
        <w:rPr>
          <w:rFonts w:ascii="Times New Roman" w:hAnsi="Times New Roman" w:cs="Times New Roman"/>
          <w:sz w:val="24"/>
          <w:szCs w:val="24"/>
        </w:rPr>
      </w:pPr>
      <w:r w:rsidRPr="00757D54">
        <w:rPr>
          <w:rFonts w:ascii="Times New Roman" w:hAnsi="Times New Roman" w:cs="Times New Roman"/>
          <w:sz w:val="24"/>
          <w:szCs w:val="24"/>
        </w:rPr>
        <w:t>Peluang pasar semakin meningkat khususnya di daerah selain Jawa Barat.</w:t>
      </w:r>
    </w:p>
    <w:p w:rsidR="00757D54" w:rsidRDefault="00757D54" w:rsidP="00757D54">
      <w:pPr>
        <w:jc w:val="both"/>
        <w:rPr>
          <w:rFonts w:ascii="Times New Roman" w:hAnsi="Times New Roman" w:cs="Times New Roman"/>
          <w:sz w:val="24"/>
          <w:szCs w:val="24"/>
        </w:rPr>
      </w:pPr>
    </w:p>
    <w:p w:rsidR="00757D54" w:rsidRPr="00757D54" w:rsidRDefault="00757D54" w:rsidP="00757D54">
      <w:pPr>
        <w:jc w:val="both"/>
        <w:rPr>
          <w:rFonts w:ascii="Times New Roman" w:hAnsi="Times New Roman" w:cs="Times New Roman"/>
          <w:sz w:val="24"/>
          <w:szCs w:val="24"/>
        </w:rPr>
      </w:pPr>
    </w:p>
    <w:p w:rsidR="00757D54" w:rsidRPr="00757D54" w:rsidRDefault="00757D54" w:rsidP="00757D54">
      <w:pPr>
        <w:jc w:val="both"/>
        <w:rPr>
          <w:rFonts w:ascii="Times New Roman" w:hAnsi="Times New Roman" w:cs="Times New Roman"/>
          <w:b/>
          <w:sz w:val="24"/>
          <w:szCs w:val="24"/>
        </w:rPr>
      </w:pPr>
      <w:r w:rsidRPr="00757D54">
        <w:rPr>
          <w:rFonts w:ascii="Times New Roman" w:hAnsi="Times New Roman" w:cs="Times New Roman"/>
          <w:b/>
          <w:sz w:val="24"/>
          <w:szCs w:val="24"/>
        </w:rPr>
        <w:lastRenderedPageBreak/>
        <w:t>Ancaman</w:t>
      </w:r>
      <w:r w:rsidR="00B669E6">
        <w:rPr>
          <w:rFonts w:ascii="Times New Roman" w:hAnsi="Times New Roman" w:cs="Times New Roman"/>
          <w:b/>
          <w:sz w:val="24"/>
          <w:szCs w:val="24"/>
        </w:rPr>
        <w:t xml:space="preserve"> </w:t>
      </w:r>
      <w:r w:rsidR="00B669E6">
        <w:rPr>
          <w:rFonts w:ascii="Times New Roman" w:hAnsi="Times New Roman" w:cs="Times New Roman"/>
          <w:b/>
          <w:i/>
          <w:sz w:val="24"/>
          <w:szCs w:val="24"/>
        </w:rPr>
        <w:t>(Threats</w:t>
      </w:r>
      <w:proofErr w:type="gramStart"/>
      <w:r w:rsidR="00B669E6">
        <w:rPr>
          <w:rFonts w:ascii="Times New Roman" w:hAnsi="Times New Roman" w:cs="Times New Roman"/>
          <w:b/>
          <w:i/>
          <w:sz w:val="24"/>
          <w:szCs w:val="24"/>
        </w:rPr>
        <w:t xml:space="preserve">) </w:t>
      </w:r>
      <w:r w:rsidRPr="00757D54">
        <w:rPr>
          <w:rFonts w:ascii="Times New Roman" w:hAnsi="Times New Roman" w:cs="Times New Roman"/>
          <w:b/>
          <w:sz w:val="24"/>
          <w:szCs w:val="24"/>
        </w:rPr>
        <w:t>:</w:t>
      </w:r>
      <w:proofErr w:type="gramEnd"/>
    </w:p>
    <w:p w:rsidR="00757D54" w:rsidRPr="00757D54" w:rsidRDefault="00757D54" w:rsidP="00757D54">
      <w:pPr>
        <w:pStyle w:val="ListParagraph"/>
        <w:numPr>
          <w:ilvl w:val="0"/>
          <w:numId w:val="19"/>
        </w:numPr>
        <w:jc w:val="both"/>
        <w:rPr>
          <w:rFonts w:ascii="Times New Roman" w:hAnsi="Times New Roman" w:cs="Times New Roman"/>
          <w:sz w:val="24"/>
          <w:szCs w:val="24"/>
        </w:rPr>
      </w:pPr>
      <w:r w:rsidRPr="00757D54">
        <w:rPr>
          <w:rFonts w:ascii="Times New Roman" w:hAnsi="Times New Roman" w:cs="Times New Roman"/>
          <w:sz w:val="24"/>
          <w:szCs w:val="24"/>
        </w:rPr>
        <w:t>Adanya produk semen dengan harga murah menjadi ancaman bagi PT Indocement Tunggal Prakarsa</w:t>
      </w:r>
    </w:p>
    <w:p w:rsidR="00757D54" w:rsidRPr="00757D54" w:rsidRDefault="00757D54" w:rsidP="00757D54">
      <w:pPr>
        <w:pStyle w:val="ListParagraph"/>
        <w:numPr>
          <w:ilvl w:val="0"/>
          <w:numId w:val="19"/>
        </w:numPr>
        <w:jc w:val="both"/>
        <w:rPr>
          <w:rFonts w:ascii="Times New Roman" w:hAnsi="Times New Roman" w:cs="Times New Roman"/>
          <w:sz w:val="24"/>
          <w:szCs w:val="24"/>
        </w:rPr>
      </w:pPr>
      <w:r w:rsidRPr="00757D54">
        <w:rPr>
          <w:rFonts w:ascii="Times New Roman" w:hAnsi="Times New Roman" w:cs="Times New Roman"/>
          <w:sz w:val="24"/>
          <w:szCs w:val="24"/>
        </w:rPr>
        <w:t>Ancaman dari kompetitor yang kompetitif</w:t>
      </w:r>
    </w:p>
    <w:p w:rsidR="00757D54" w:rsidRPr="00757D54" w:rsidRDefault="00757D54" w:rsidP="00757D54">
      <w:pPr>
        <w:pStyle w:val="ListParagraph"/>
        <w:numPr>
          <w:ilvl w:val="0"/>
          <w:numId w:val="19"/>
        </w:numPr>
        <w:jc w:val="both"/>
        <w:rPr>
          <w:rFonts w:ascii="Times New Roman" w:hAnsi="Times New Roman" w:cs="Times New Roman"/>
          <w:sz w:val="24"/>
          <w:szCs w:val="24"/>
        </w:rPr>
      </w:pPr>
      <w:r w:rsidRPr="00757D54">
        <w:rPr>
          <w:rFonts w:ascii="Times New Roman" w:hAnsi="Times New Roman" w:cs="Times New Roman"/>
          <w:sz w:val="24"/>
          <w:szCs w:val="24"/>
        </w:rPr>
        <w:t>Ancaman adanya competitor asing yang tertarik berinvestasi di Indonesia</w:t>
      </w:r>
    </w:p>
    <w:p w:rsidR="00757D54" w:rsidRPr="00757D54" w:rsidRDefault="00757D54" w:rsidP="00757D54">
      <w:pPr>
        <w:pStyle w:val="ListParagraph"/>
        <w:numPr>
          <w:ilvl w:val="0"/>
          <w:numId w:val="19"/>
        </w:numPr>
        <w:jc w:val="both"/>
        <w:rPr>
          <w:rFonts w:ascii="Times New Roman" w:hAnsi="Times New Roman" w:cs="Times New Roman"/>
          <w:sz w:val="24"/>
          <w:szCs w:val="24"/>
        </w:rPr>
      </w:pPr>
      <w:r w:rsidRPr="00757D54">
        <w:rPr>
          <w:rFonts w:ascii="Times New Roman" w:hAnsi="Times New Roman" w:cs="Times New Roman"/>
          <w:sz w:val="24"/>
          <w:szCs w:val="24"/>
        </w:rPr>
        <w:t>Ketersediaan bahan baku yang semakin menipis menjadi ancaman bagi perusahaan</w:t>
      </w:r>
    </w:p>
    <w:p w:rsidR="00757D54" w:rsidRDefault="00757D54" w:rsidP="00757D54">
      <w:pPr>
        <w:pStyle w:val="ListParagraph"/>
        <w:numPr>
          <w:ilvl w:val="0"/>
          <w:numId w:val="19"/>
        </w:numPr>
        <w:jc w:val="both"/>
        <w:rPr>
          <w:rFonts w:ascii="Times New Roman" w:hAnsi="Times New Roman" w:cs="Times New Roman"/>
          <w:sz w:val="24"/>
          <w:szCs w:val="24"/>
        </w:rPr>
      </w:pPr>
      <w:r w:rsidRPr="00757D54">
        <w:rPr>
          <w:rFonts w:ascii="Times New Roman" w:hAnsi="Times New Roman" w:cs="Times New Roman"/>
          <w:sz w:val="24"/>
          <w:szCs w:val="24"/>
        </w:rPr>
        <w:t>Meningkatnya competitor menjadi sebuah ancaman bagi perusahaan</w:t>
      </w:r>
    </w:p>
    <w:p w:rsidR="00D31882" w:rsidRDefault="00D31882" w:rsidP="00D31882">
      <w:pPr>
        <w:jc w:val="both"/>
        <w:rPr>
          <w:rFonts w:ascii="Times New Roman" w:hAnsi="Times New Roman" w:cs="Times New Roman"/>
          <w:sz w:val="24"/>
          <w:szCs w:val="24"/>
        </w:rPr>
      </w:pPr>
    </w:p>
    <w:p w:rsidR="00D31882" w:rsidRPr="00FA3286" w:rsidRDefault="00FA3286" w:rsidP="00D31882">
      <w:pPr>
        <w:jc w:val="both"/>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14:anchorId="037908FF" wp14:editId="555ACEAA">
            <wp:simplePos x="0" y="0"/>
            <wp:positionH relativeFrom="column">
              <wp:posOffset>0</wp:posOffset>
            </wp:positionH>
            <wp:positionV relativeFrom="paragraph">
              <wp:posOffset>281940</wp:posOffset>
            </wp:positionV>
            <wp:extent cx="5943600" cy="2686050"/>
            <wp:effectExtent l="0" t="0" r="0" b="0"/>
            <wp:wrapThrough wrapText="bothSides">
              <wp:wrapPolygon edited="0">
                <wp:start x="0" y="0"/>
                <wp:lineTo x="0" y="21447"/>
                <wp:lineTo x="21531" y="21447"/>
                <wp:lineTo x="21531"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8600.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686050"/>
                    </a:xfrm>
                    <a:prstGeom prst="rect">
                      <a:avLst/>
                    </a:prstGeom>
                  </pic:spPr>
                </pic:pic>
              </a:graphicData>
            </a:graphic>
            <wp14:sizeRelH relativeFrom="page">
              <wp14:pctWidth>0</wp14:pctWidth>
            </wp14:sizeRelH>
            <wp14:sizeRelV relativeFrom="page">
              <wp14:pctHeight>0</wp14:pctHeight>
            </wp14:sizeRelV>
          </wp:anchor>
        </w:drawing>
      </w:r>
      <w:r w:rsidR="00D31882" w:rsidRPr="00FA3286">
        <w:rPr>
          <w:rFonts w:ascii="Times New Roman" w:hAnsi="Times New Roman" w:cs="Times New Roman"/>
          <w:b/>
          <w:sz w:val="24"/>
          <w:szCs w:val="24"/>
        </w:rPr>
        <w:t>SWOT ANALYSIS DIAGRAM</w:t>
      </w:r>
    </w:p>
    <w:p w:rsidR="00D31882" w:rsidRPr="00D31882" w:rsidRDefault="00D31882" w:rsidP="00D31882">
      <w:pPr>
        <w:jc w:val="both"/>
        <w:rPr>
          <w:rFonts w:ascii="Times New Roman" w:hAnsi="Times New Roman" w:cs="Times New Roman"/>
          <w:sz w:val="24"/>
          <w:szCs w:val="24"/>
        </w:rPr>
      </w:pPr>
    </w:p>
    <w:p w:rsidR="00D31882" w:rsidRPr="00FA3286" w:rsidRDefault="00FA3286" w:rsidP="00FA3286">
      <w:pPr>
        <w:ind w:firstLine="720"/>
        <w:jc w:val="both"/>
        <w:rPr>
          <w:rFonts w:ascii="Times New Roman" w:hAnsi="Times New Roman" w:cs="Times New Roman"/>
          <w:sz w:val="24"/>
          <w:szCs w:val="24"/>
        </w:rPr>
      </w:pPr>
      <w:r w:rsidRPr="00FA3286">
        <w:rPr>
          <w:rFonts w:ascii="Times New Roman" w:hAnsi="Times New Roman" w:cs="Times New Roman"/>
          <w:sz w:val="24"/>
          <w:szCs w:val="24"/>
        </w:rPr>
        <w:t>Un</w:t>
      </w:r>
      <w:r w:rsidR="00D31882" w:rsidRPr="00FA3286">
        <w:rPr>
          <w:rFonts w:ascii="Times New Roman" w:hAnsi="Times New Roman" w:cs="Times New Roman"/>
          <w:sz w:val="24"/>
          <w:szCs w:val="24"/>
        </w:rPr>
        <w:t xml:space="preserve">tuk analisis SWOT diagram, PT </w:t>
      </w:r>
      <w:proofErr w:type="gramStart"/>
      <w:r w:rsidR="00D31882" w:rsidRPr="00FA3286">
        <w:rPr>
          <w:rFonts w:ascii="Times New Roman" w:hAnsi="Times New Roman" w:cs="Times New Roman"/>
          <w:sz w:val="24"/>
          <w:szCs w:val="24"/>
        </w:rPr>
        <w:t xml:space="preserve">Indocement </w:t>
      </w:r>
      <w:r w:rsidRPr="00FA3286">
        <w:rPr>
          <w:rFonts w:ascii="Times New Roman" w:hAnsi="Times New Roman" w:cs="Times New Roman"/>
          <w:sz w:val="24"/>
          <w:szCs w:val="24"/>
        </w:rPr>
        <w:t xml:space="preserve"> Tunggal</w:t>
      </w:r>
      <w:proofErr w:type="gramEnd"/>
      <w:r w:rsidRPr="00FA3286">
        <w:rPr>
          <w:rFonts w:ascii="Times New Roman" w:hAnsi="Times New Roman" w:cs="Times New Roman"/>
          <w:sz w:val="24"/>
          <w:szCs w:val="24"/>
        </w:rPr>
        <w:t xml:space="preserve"> Prakarsa termasuk dalam bagian C</w:t>
      </w:r>
      <w:r w:rsidR="00D31882" w:rsidRPr="00FA3286">
        <w:rPr>
          <w:rFonts w:ascii="Times New Roman" w:hAnsi="Times New Roman" w:cs="Times New Roman"/>
          <w:sz w:val="24"/>
          <w:szCs w:val="24"/>
        </w:rPr>
        <w:t>ell 1</w:t>
      </w:r>
      <w:r w:rsidRPr="00FA3286">
        <w:rPr>
          <w:rFonts w:ascii="Times New Roman" w:hAnsi="Times New Roman" w:cs="Times New Roman"/>
          <w:sz w:val="24"/>
          <w:szCs w:val="24"/>
        </w:rPr>
        <w:t>, yang</w:t>
      </w:r>
      <w:r w:rsidR="00D31882" w:rsidRPr="00FA3286">
        <w:rPr>
          <w:rFonts w:ascii="Times New Roman" w:hAnsi="Times New Roman" w:cs="Times New Roman"/>
          <w:sz w:val="24"/>
          <w:szCs w:val="24"/>
        </w:rPr>
        <w:t xml:space="preserve"> dimana memiliki kekuatan internal substantial yang baik serta masih adanya kesempatan memasuki pasar g</w:t>
      </w:r>
      <w:r w:rsidRPr="00FA3286">
        <w:rPr>
          <w:rFonts w:ascii="Times New Roman" w:hAnsi="Times New Roman" w:cs="Times New Roman"/>
          <w:sz w:val="24"/>
          <w:szCs w:val="24"/>
        </w:rPr>
        <w:t xml:space="preserve">lobal yang tinggi. </w:t>
      </w:r>
      <w:proofErr w:type="gramStart"/>
      <w:r w:rsidRPr="00FA3286">
        <w:rPr>
          <w:rFonts w:ascii="Times New Roman" w:hAnsi="Times New Roman" w:cs="Times New Roman"/>
          <w:sz w:val="24"/>
          <w:szCs w:val="24"/>
        </w:rPr>
        <w:t>Maka dalam Cell 1 ini, I</w:t>
      </w:r>
      <w:r w:rsidR="00D31882" w:rsidRPr="00FA3286">
        <w:rPr>
          <w:rFonts w:ascii="Times New Roman" w:hAnsi="Times New Roman" w:cs="Times New Roman"/>
          <w:sz w:val="24"/>
          <w:szCs w:val="24"/>
        </w:rPr>
        <w:t>nducement perlu melakukan strategi yang agresif yaitu dengan mencoba memasuki wilayah geografis pasar di Asia dengan membuat cabang di negara-negara yang potensial pembangunannya seperti Vietnam,</w:t>
      </w:r>
      <w:r w:rsidRPr="00FA3286">
        <w:rPr>
          <w:rFonts w:ascii="Times New Roman" w:hAnsi="Times New Roman" w:cs="Times New Roman"/>
          <w:sz w:val="24"/>
          <w:szCs w:val="24"/>
        </w:rPr>
        <w:t xml:space="preserve"> F</w:t>
      </w:r>
      <w:r w:rsidR="00D31882" w:rsidRPr="00FA3286">
        <w:rPr>
          <w:rFonts w:ascii="Times New Roman" w:hAnsi="Times New Roman" w:cs="Times New Roman"/>
          <w:sz w:val="24"/>
          <w:szCs w:val="24"/>
        </w:rPr>
        <w:t>ilipina,</w:t>
      </w:r>
      <w:r w:rsidRPr="00FA3286">
        <w:rPr>
          <w:rFonts w:ascii="Times New Roman" w:hAnsi="Times New Roman" w:cs="Times New Roman"/>
          <w:sz w:val="24"/>
          <w:szCs w:val="24"/>
        </w:rPr>
        <w:t xml:space="preserve"> L</w:t>
      </w:r>
      <w:r w:rsidR="00D31882" w:rsidRPr="00FA3286">
        <w:rPr>
          <w:rFonts w:ascii="Times New Roman" w:hAnsi="Times New Roman" w:cs="Times New Roman"/>
          <w:sz w:val="24"/>
          <w:szCs w:val="24"/>
        </w:rPr>
        <w:t>aos, Thailand</w:t>
      </w:r>
      <w:r w:rsidRPr="00FA3286">
        <w:rPr>
          <w:rFonts w:ascii="Times New Roman" w:hAnsi="Times New Roman" w:cs="Times New Roman"/>
          <w:sz w:val="24"/>
          <w:szCs w:val="24"/>
        </w:rPr>
        <w:t>,</w:t>
      </w:r>
      <w:r w:rsidR="00D31882" w:rsidRPr="00FA3286">
        <w:rPr>
          <w:rFonts w:ascii="Times New Roman" w:hAnsi="Times New Roman" w:cs="Times New Roman"/>
          <w:sz w:val="24"/>
          <w:szCs w:val="24"/>
        </w:rPr>
        <w:t xml:space="preserve"> dll</w:t>
      </w:r>
      <w:r w:rsidRPr="00FA3286">
        <w:rPr>
          <w:rFonts w:ascii="Times New Roman" w:hAnsi="Times New Roman" w:cs="Times New Roman"/>
          <w:sz w:val="24"/>
          <w:szCs w:val="24"/>
        </w:rPr>
        <w:t>.</w:t>
      </w:r>
      <w:proofErr w:type="gramEnd"/>
      <w:r w:rsidRPr="00FA3286">
        <w:rPr>
          <w:rFonts w:ascii="Times New Roman" w:hAnsi="Times New Roman" w:cs="Times New Roman"/>
          <w:sz w:val="24"/>
          <w:szCs w:val="24"/>
        </w:rPr>
        <w:t xml:space="preserve"> Hal ini dapat dilihat jika dibandingkan tahun 2015, volume penjualan ekspor 2016 naik sebesar 83</w:t>
      </w:r>
      <w:proofErr w:type="gramStart"/>
      <w:r w:rsidRPr="00FA3286">
        <w:rPr>
          <w:rFonts w:ascii="Times New Roman" w:hAnsi="Times New Roman" w:cs="Times New Roman"/>
          <w:sz w:val="24"/>
          <w:szCs w:val="24"/>
        </w:rPr>
        <w:t>,1</w:t>
      </w:r>
      <w:proofErr w:type="gramEnd"/>
      <w:r w:rsidRPr="00FA3286">
        <w:rPr>
          <w:rFonts w:ascii="Times New Roman" w:hAnsi="Times New Roman" w:cs="Times New Roman"/>
          <w:sz w:val="24"/>
          <w:szCs w:val="24"/>
        </w:rPr>
        <w:t>%.</w:t>
      </w:r>
    </w:p>
    <w:p w:rsidR="00757D54" w:rsidRPr="00757D54" w:rsidRDefault="00757D54" w:rsidP="00757D54">
      <w:pPr>
        <w:jc w:val="both"/>
        <w:rPr>
          <w:rFonts w:ascii="Times New Roman" w:hAnsi="Times New Roman" w:cs="Times New Roman"/>
          <w:sz w:val="24"/>
          <w:szCs w:val="24"/>
        </w:rPr>
      </w:pPr>
    </w:p>
    <w:p w:rsidR="00EF4E3A" w:rsidRPr="00757D54" w:rsidRDefault="00BA51E8" w:rsidP="00757D54">
      <w:pPr>
        <w:jc w:val="both"/>
        <w:rPr>
          <w:rFonts w:ascii="Times New Roman" w:hAnsi="Times New Roman" w:cs="Times New Roman"/>
          <w:sz w:val="24"/>
          <w:szCs w:val="24"/>
        </w:rPr>
      </w:pPr>
      <w:r w:rsidRPr="00757D54">
        <w:rPr>
          <w:rFonts w:ascii="Times New Roman" w:hAnsi="Times New Roman" w:cs="Times New Roman"/>
          <w:sz w:val="24"/>
          <w:szCs w:val="24"/>
        </w:rPr>
        <w:br w:type="page"/>
      </w:r>
    </w:p>
    <w:p w:rsidR="00EF4E3A" w:rsidRPr="00B669E6" w:rsidRDefault="00EF4E3A" w:rsidP="00B669E6">
      <w:pPr>
        <w:pStyle w:val="Heading1"/>
        <w:jc w:val="center"/>
        <w:rPr>
          <w:rFonts w:ascii="Times New Roman" w:hAnsi="Times New Roman" w:cs="Times New Roman"/>
          <w:color w:val="auto"/>
        </w:rPr>
      </w:pPr>
      <w:bookmarkStart w:id="6" w:name="_Toc494658143"/>
      <w:r w:rsidRPr="00B669E6">
        <w:rPr>
          <w:rFonts w:ascii="Times New Roman" w:hAnsi="Times New Roman" w:cs="Times New Roman"/>
          <w:color w:val="auto"/>
        </w:rPr>
        <w:lastRenderedPageBreak/>
        <w:t>ANALISIS EFA</w:t>
      </w:r>
      <w:r w:rsidR="00812951" w:rsidRPr="00B669E6">
        <w:rPr>
          <w:rFonts w:ascii="Times New Roman" w:hAnsi="Times New Roman" w:cs="Times New Roman"/>
          <w:color w:val="auto"/>
        </w:rPr>
        <w:t>S</w:t>
      </w:r>
      <w:r w:rsidR="00AF2780" w:rsidRPr="00B669E6">
        <w:rPr>
          <w:rFonts w:ascii="Times New Roman" w:hAnsi="Times New Roman" w:cs="Times New Roman"/>
          <w:color w:val="auto"/>
        </w:rPr>
        <w:t xml:space="preserve"> DAN IFA</w:t>
      </w:r>
      <w:r w:rsidR="00812951" w:rsidRPr="00B669E6">
        <w:rPr>
          <w:rFonts w:ascii="Times New Roman" w:hAnsi="Times New Roman" w:cs="Times New Roman"/>
          <w:color w:val="auto"/>
        </w:rPr>
        <w:t>S</w:t>
      </w:r>
      <w:r w:rsidR="00AF2780" w:rsidRPr="00B669E6">
        <w:rPr>
          <w:rFonts w:ascii="Times New Roman" w:hAnsi="Times New Roman" w:cs="Times New Roman"/>
          <w:color w:val="auto"/>
        </w:rPr>
        <w:t xml:space="preserve"> KOMPETITOR</w:t>
      </w:r>
      <w:bookmarkEnd w:id="6"/>
    </w:p>
    <w:p w:rsidR="00AF2780" w:rsidRPr="00533C39" w:rsidRDefault="00AF2780" w:rsidP="00533C39">
      <w:pPr>
        <w:rPr>
          <w:rFonts w:ascii="Times New Roman" w:hAnsi="Times New Roman" w:cs="Times New Roman"/>
          <w:b/>
          <w:sz w:val="24"/>
        </w:rPr>
      </w:pPr>
      <w:r w:rsidRPr="00533C39">
        <w:rPr>
          <w:rFonts w:ascii="Times New Roman" w:hAnsi="Times New Roman" w:cs="Times New Roman"/>
          <w:b/>
          <w:sz w:val="24"/>
        </w:rPr>
        <w:t>PT HOLCIM</w:t>
      </w:r>
    </w:p>
    <w:p w:rsidR="00AF2780" w:rsidRPr="00AF2780" w:rsidRDefault="00AF2780" w:rsidP="00AF2780">
      <w:pPr>
        <w:spacing w:after="160" w:line="259" w:lineRule="auto"/>
        <w:rPr>
          <w:rFonts w:ascii="Times New Roman" w:hAnsi="Times New Roman" w:cs="Times New Roman"/>
          <w:b/>
          <w:color w:val="000000" w:themeColor="text1"/>
          <w:sz w:val="24"/>
          <w:szCs w:val="24"/>
          <w:u w:val="single"/>
        </w:rPr>
      </w:pPr>
      <w:r w:rsidRPr="00AF2780">
        <w:rPr>
          <w:rFonts w:ascii="Times New Roman" w:hAnsi="Times New Roman" w:cs="Times New Roman"/>
          <w:b/>
          <w:color w:val="000000" w:themeColor="text1"/>
          <w:sz w:val="24"/>
          <w:szCs w:val="24"/>
          <w:u w:val="single"/>
        </w:rPr>
        <w:t>Matriks IFAS (Internal Factor Analysis Strategy)</w:t>
      </w:r>
    </w:p>
    <w:p w:rsidR="00AF2780" w:rsidRDefault="00AF2780" w:rsidP="00AF2780">
      <w:pPr>
        <w:rPr>
          <w:rFonts w:ascii="Times New Roman" w:hAnsi="Times New Roman" w:cs="Times New Roman"/>
          <w:b/>
          <w:color w:val="000000" w:themeColor="text1"/>
          <w:sz w:val="24"/>
          <w:szCs w:val="24"/>
        </w:rPr>
      </w:pPr>
      <w:r w:rsidRPr="006E1F4F">
        <w:rPr>
          <w:rFonts w:ascii="Times New Roman" w:hAnsi="Times New Roman" w:cs="Times New Roman"/>
          <w:b/>
          <w:color w:val="000000" w:themeColor="text1"/>
          <w:sz w:val="24"/>
          <w:szCs w:val="24"/>
        </w:rPr>
        <w:t>KEKUATAN</w:t>
      </w:r>
    </w:p>
    <w:tbl>
      <w:tblPr>
        <w:tblStyle w:val="TableGrid"/>
        <w:tblW w:w="8964" w:type="dxa"/>
        <w:tblLook w:val="04A0" w:firstRow="1" w:lastRow="0" w:firstColumn="1" w:lastColumn="0" w:noHBand="0" w:noVBand="1"/>
      </w:tblPr>
      <w:tblGrid>
        <w:gridCol w:w="718"/>
        <w:gridCol w:w="4967"/>
        <w:gridCol w:w="1131"/>
        <w:gridCol w:w="1205"/>
        <w:gridCol w:w="943"/>
      </w:tblGrid>
      <w:tr w:rsidR="00AF2780" w:rsidRPr="00AF77EF" w:rsidTr="00812951">
        <w:trPr>
          <w:trHeight w:val="511"/>
        </w:trPr>
        <w:tc>
          <w:tcPr>
            <w:tcW w:w="718" w:type="dxa"/>
          </w:tcPr>
          <w:p w:rsidR="00AF2780" w:rsidRPr="00AF2780" w:rsidRDefault="00AF2780" w:rsidP="00AF2780">
            <w:pPr>
              <w:jc w:val="center"/>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No</w:t>
            </w:r>
          </w:p>
        </w:tc>
        <w:tc>
          <w:tcPr>
            <w:tcW w:w="4967" w:type="dxa"/>
          </w:tcPr>
          <w:p w:rsidR="00AF2780" w:rsidRPr="00AF2780" w:rsidRDefault="00AF2780" w:rsidP="00AF2780">
            <w:pPr>
              <w:jc w:val="center"/>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Internal Factor Analysis Strategy</w:t>
            </w:r>
          </w:p>
          <w:p w:rsidR="00AF2780" w:rsidRPr="00AF2780" w:rsidRDefault="00AF2780" w:rsidP="00AF2780">
            <w:pPr>
              <w:jc w:val="center"/>
              <w:rPr>
                <w:rFonts w:ascii="Times New Roman" w:eastAsia="Times New Roman" w:hAnsi="Times New Roman" w:cs="Times New Roman"/>
                <w:b/>
                <w:sz w:val="24"/>
                <w:szCs w:val="24"/>
              </w:rPr>
            </w:pPr>
          </w:p>
        </w:tc>
        <w:tc>
          <w:tcPr>
            <w:tcW w:w="1131" w:type="dxa"/>
          </w:tcPr>
          <w:p w:rsidR="00AF2780" w:rsidRPr="00AF2780" w:rsidRDefault="00AF2780" w:rsidP="00AF2780">
            <w:pPr>
              <w:jc w:val="center"/>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Bobot</w:t>
            </w:r>
          </w:p>
        </w:tc>
        <w:tc>
          <w:tcPr>
            <w:tcW w:w="1205" w:type="dxa"/>
          </w:tcPr>
          <w:p w:rsidR="00AF2780" w:rsidRPr="00AF2780" w:rsidRDefault="00AF2780" w:rsidP="00AF2780">
            <w:pPr>
              <w:jc w:val="center"/>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Rating</w:t>
            </w:r>
          </w:p>
        </w:tc>
        <w:tc>
          <w:tcPr>
            <w:tcW w:w="943" w:type="dxa"/>
          </w:tcPr>
          <w:p w:rsidR="00AF2780" w:rsidRPr="00AF2780" w:rsidRDefault="00AF2780" w:rsidP="00AF2780">
            <w:pPr>
              <w:jc w:val="center"/>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Skor</w:t>
            </w:r>
          </w:p>
        </w:tc>
      </w:tr>
      <w:tr w:rsidR="00AF2780" w:rsidRPr="00AF77EF" w:rsidTr="00812951">
        <w:trPr>
          <w:trHeight w:val="1010"/>
        </w:trPr>
        <w:tc>
          <w:tcPr>
            <w:tcW w:w="718" w:type="dxa"/>
          </w:tcPr>
          <w:p w:rsidR="00AF2780" w:rsidRPr="00AF77EF" w:rsidRDefault="00AF2780" w:rsidP="00812951">
            <w:pPr>
              <w:jc w:val="both"/>
              <w:rPr>
                <w:rFonts w:ascii="Times New Roman" w:eastAsia="Times New Roman" w:hAnsi="Times New Roman" w:cs="Times New Roman"/>
                <w:sz w:val="24"/>
                <w:szCs w:val="24"/>
              </w:rPr>
            </w:pPr>
            <w:r w:rsidRPr="00AF77EF">
              <w:rPr>
                <w:rFonts w:ascii="Times New Roman" w:eastAsia="Times New Roman" w:hAnsi="Times New Roman" w:cs="Times New Roman"/>
                <w:sz w:val="24"/>
                <w:szCs w:val="24"/>
              </w:rPr>
              <w:t>1</w:t>
            </w:r>
          </w:p>
        </w:tc>
        <w:tc>
          <w:tcPr>
            <w:tcW w:w="4967" w:type="dxa"/>
          </w:tcPr>
          <w:p w:rsidR="00AF2780" w:rsidRPr="00AF77EF" w:rsidRDefault="00AF2780" w:rsidP="00812951">
            <w:pPr>
              <w:jc w:val="both"/>
              <w:rPr>
                <w:rFonts w:ascii="Times New Roman" w:eastAsia="Times New Roman" w:hAnsi="Times New Roman" w:cs="Times New Roman"/>
                <w:sz w:val="24"/>
                <w:szCs w:val="24"/>
              </w:rPr>
            </w:pPr>
            <w:r w:rsidRPr="00F67C32">
              <w:rPr>
                <w:rFonts w:ascii="Times New Roman" w:eastAsia="Times New Roman" w:hAnsi="Times New Roman" w:cs="Times New Roman"/>
                <w:sz w:val="24"/>
                <w:szCs w:val="24"/>
              </w:rPr>
              <w:t>Memiliki lebih dari 43 waralaba dan sekitar 9.000 toko bangunan yang tersebar diseluruh pulau jawa.</w:t>
            </w:r>
          </w:p>
        </w:tc>
        <w:tc>
          <w:tcPr>
            <w:tcW w:w="1131" w:type="dxa"/>
          </w:tcPr>
          <w:p w:rsidR="00AF2780" w:rsidRPr="00AF77EF"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0,08</w:t>
            </w:r>
          </w:p>
        </w:tc>
        <w:tc>
          <w:tcPr>
            <w:tcW w:w="1205"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943"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0,24</w:t>
            </w:r>
          </w:p>
        </w:tc>
      </w:tr>
      <w:tr w:rsidR="00AF2780" w:rsidRPr="00AF77EF" w:rsidTr="00812951">
        <w:trPr>
          <w:trHeight w:val="511"/>
        </w:trPr>
        <w:tc>
          <w:tcPr>
            <w:tcW w:w="718" w:type="dxa"/>
          </w:tcPr>
          <w:p w:rsidR="00AF2780" w:rsidRPr="00AF77EF" w:rsidRDefault="00AF2780" w:rsidP="00812951">
            <w:pPr>
              <w:jc w:val="both"/>
              <w:rPr>
                <w:rFonts w:ascii="Times New Roman" w:eastAsia="Times New Roman" w:hAnsi="Times New Roman" w:cs="Times New Roman"/>
                <w:sz w:val="24"/>
                <w:szCs w:val="24"/>
              </w:rPr>
            </w:pPr>
            <w:r w:rsidRPr="00AF77EF">
              <w:rPr>
                <w:rFonts w:ascii="Times New Roman" w:eastAsia="Times New Roman" w:hAnsi="Times New Roman" w:cs="Times New Roman"/>
                <w:sz w:val="24"/>
                <w:szCs w:val="24"/>
              </w:rPr>
              <w:t>2</w:t>
            </w:r>
          </w:p>
        </w:tc>
        <w:tc>
          <w:tcPr>
            <w:tcW w:w="4967" w:type="dxa"/>
          </w:tcPr>
          <w:p w:rsidR="00AF2780" w:rsidRPr="00AF77EF" w:rsidRDefault="00AF2780" w:rsidP="00812951">
            <w:pPr>
              <w:jc w:val="both"/>
              <w:rPr>
                <w:rFonts w:ascii="Times New Roman" w:eastAsia="Times New Roman" w:hAnsi="Times New Roman" w:cs="Times New Roman"/>
                <w:sz w:val="24"/>
                <w:szCs w:val="24"/>
                <w:lang w:val="id-ID"/>
              </w:rPr>
            </w:pPr>
            <w:r w:rsidRPr="00F67C32">
              <w:rPr>
                <w:rFonts w:ascii="Times New Roman" w:eastAsia="Times New Roman" w:hAnsi="Times New Roman" w:cs="Times New Roman"/>
                <w:sz w:val="24"/>
                <w:szCs w:val="24"/>
                <w:lang w:val="id-ID"/>
              </w:rPr>
              <w:t>Memiliki predikat kualitas semen terbaik ketiga di Indonesia.</w:t>
            </w:r>
          </w:p>
        </w:tc>
        <w:tc>
          <w:tcPr>
            <w:tcW w:w="1131"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0,06</w:t>
            </w:r>
          </w:p>
        </w:tc>
        <w:tc>
          <w:tcPr>
            <w:tcW w:w="1205"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943"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0,18</w:t>
            </w:r>
          </w:p>
        </w:tc>
      </w:tr>
      <w:tr w:rsidR="00AF2780" w:rsidRPr="00AF77EF" w:rsidTr="00812951">
        <w:trPr>
          <w:trHeight w:val="256"/>
        </w:trPr>
        <w:tc>
          <w:tcPr>
            <w:tcW w:w="718" w:type="dxa"/>
          </w:tcPr>
          <w:p w:rsidR="00AF2780" w:rsidRPr="00AF77EF" w:rsidRDefault="00AF2780" w:rsidP="00812951">
            <w:pPr>
              <w:jc w:val="both"/>
              <w:rPr>
                <w:rFonts w:ascii="Times New Roman" w:eastAsia="Times New Roman" w:hAnsi="Times New Roman" w:cs="Times New Roman"/>
                <w:sz w:val="24"/>
                <w:szCs w:val="24"/>
              </w:rPr>
            </w:pPr>
            <w:r w:rsidRPr="00AF77EF">
              <w:rPr>
                <w:rFonts w:ascii="Times New Roman" w:eastAsia="Times New Roman" w:hAnsi="Times New Roman" w:cs="Times New Roman"/>
                <w:sz w:val="24"/>
                <w:szCs w:val="24"/>
              </w:rPr>
              <w:t>3</w:t>
            </w:r>
          </w:p>
        </w:tc>
        <w:tc>
          <w:tcPr>
            <w:tcW w:w="4967" w:type="dxa"/>
          </w:tcPr>
          <w:p w:rsidR="00AF2780" w:rsidRPr="00AF77EF" w:rsidRDefault="00AF2780" w:rsidP="00812951">
            <w:pPr>
              <w:jc w:val="both"/>
              <w:rPr>
                <w:rFonts w:ascii="Times New Roman" w:eastAsia="Times New Roman" w:hAnsi="Times New Roman" w:cs="Times New Roman"/>
                <w:sz w:val="24"/>
                <w:szCs w:val="24"/>
                <w:lang w:val="id-ID"/>
              </w:rPr>
            </w:pPr>
            <w:r w:rsidRPr="00F67C32">
              <w:rPr>
                <w:rFonts w:ascii="Times New Roman" w:eastAsia="Times New Roman" w:hAnsi="Times New Roman" w:cs="Times New Roman"/>
                <w:sz w:val="24"/>
                <w:szCs w:val="24"/>
                <w:lang w:val="id-ID"/>
              </w:rPr>
              <w:t>Peningkatan ekuitas merek holcim</w:t>
            </w:r>
          </w:p>
        </w:tc>
        <w:tc>
          <w:tcPr>
            <w:tcW w:w="1131"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0,06</w:t>
            </w:r>
          </w:p>
        </w:tc>
        <w:tc>
          <w:tcPr>
            <w:tcW w:w="1205"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943"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0,18</w:t>
            </w:r>
          </w:p>
        </w:tc>
      </w:tr>
      <w:tr w:rsidR="00AF2780" w:rsidRPr="00AF77EF" w:rsidTr="00812951">
        <w:trPr>
          <w:trHeight w:val="754"/>
        </w:trPr>
        <w:tc>
          <w:tcPr>
            <w:tcW w:w="718" w:type="dxa"/>
          </w:tcPr>
          <w:p w:rsidR="00AF2780" w:rsidRPr="00AF77EF" w:rsidRDefault="00AF2780" w:rsidP="00812951">
            <w:pPr>
              <w:jc w:val="both"/>
              <w:rPr>
                <w:rFonts w:ascii="Times New Roman" w:eastAsia="Times New Roman" w:hAnsi="Times New Roman" w:cs="Times New Roman"/>
                <w:sz w:val="24"/>
                <w:szCs w:val="24"/>
              </w:rPr>
            </w:pPr>
            <w:r w:rsidRPr="00AF77EF">
              <w:rPr>
                <w:rFonts w:ascii="Times New Roman" w:eastAsia="Times New Roman" w:hAnsi="Times New Roman" w:cs="Times New Roman"/>
                <w:sz w:val="24"/>
                <w:szCs w:val="24"/>
              </w:rPr>
              <w:t>4</w:t>
            </w:r>
          </w:p>
        </w:tc>
        <w:tc>
          <w:tcPr>
            <w:tcW w:w="4967" w:type="dxa"/>
          </w:tcPr>
          <w:p w:rsidR="00AF2780" w:rsidRPr="00AF77EF" w:rsidRDefault="00AF2780" w:rsidP="00812951">
            <w:pPr>
              <w:jc w:val="both"/>
              <w:rPr>
                <w:rFonts w:ascii="Times New Roman" w:eastAsia="Times New Roman" w:hAnsi="Times New Roman" w:cs="Times New Roman"/>
                <w:sz w:val="24"/>
                <w:szCs w:val="24"/>
                <w:lang w:val="id-ID"/>
              </w:rPr>
            </w:pPr>
            <w:r w:rsidRPr="00F67C32">
              <w:rPr>
                <w:rFonts w:ascii="Times New Roman" w:eastAsia="Times New Roman" w:hAnsi="Times New Roman" w:cs="Times New Roman"/>
                <w:sz w:val="24"/>
                <w:szCs w:val="24"/>
                <w:lang w:val="id-ID"/>
              </w:rPr>
              <w:t>Sering diadakan seminar secara berkala mengenai industry kontruksi</w:t>
            </w:r>
          </w:p>
        </w:tc>
        <w:tc>
          <w:tcPr>
            <w:tcW w:w="1131"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0,08</w:t>
            </w:r>
          </w:p>
        </w:tc>
        <w:tc>
          <w:tcPr>
            <w:tcW w:w="1205"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943"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0,24</w:t>
            </w:r>
          </w:p>
        </w:tc>
      </w:tr>
      <w:tr w:rsidR="00AF2780" w:rsidRPr="00AF77EF" w:rsidTr="00812951">
        <w:trPr>
          <w:trHeight w:val="768"/>
        </w:trPr>
        <w:tc>
          <w:tcPr>
            <w:tcW w:w="718" w:type="dxa"/>
          </w:tcPr>
          <w:p w:rsidR="00AF2780" w:rsidRPr="00F67C32" w:rsidRDefault="00AF2780" w:rsidP="00812951">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w:t>
            </w:r>
          </w:p>
        </w:tc>
        <w:tc>
          <w:tcPr>
            <w:tcW w:w="4967" w:type="dxa"/>
          </w:tcPr>
          <w:p w:rsidR="00AF2780" w:rsidRPr="00F67C32" w:rsidRDefault="00AF2780" w:rsidP="00812951">
            <w:pPr>
              <w:jc w:val="both"/>
              <w:rPr>
                <w:rFonts w:ascii="Times New Roman" w:eastAsia="Times New Roman" w:hAnsi="Times New Roman" w:cs="Times New Roman"/>
                <w:sz w:val="24"/>
                <w:szCs w:val="24"/>
              </w:rPr>
            </w:pPr>
            <w:r w:rsidRPr="00F67C32">
              <w:rPr>
                <w:rFonts w:ascii="Times New Roman" w:eastAsia="Times New Roman" w:hAnsi="Times New Roman" w:cs="Times New Roman"/>
                <w:sz w:val="24"/>
                <w:szCs w:val="24"/>
              </w:rPr>
              <w:t>Pelayanan konsumen dan    pemesanan bisa dijangkau pelanggan melalui via telephone.</w:t>
            </w:r>
          </w:p>
        </w:tc>
        <w:tc>
          <w:tcPr>
            <w:tcW w:w="1131"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0,06</w:t>
            </w:r>
          </w:p>
        </w:tc>
        <w:tc>
          <w:tcPr>
            <w:tcW w:w="1205"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943"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0,18</w:t>
            </w:r>
          </w:p>
        </w:tc>
      </w:tr>
      <w:tr w:rsidR="00AF2780" w:rsidRPr="00AF77EF" w:rsidTr="00812951">
        <w:trPr>
          <w:trHeight w:val="1024"/>
        </w:trPr>
        <w:tc>
          <w:tcPr>
            <w:tcW w:w="718" w:type="dxa"/>
          </w:tcPr>
          <w:p w:rsidR="00AF2780" w:rsidRPr="00F67C32" w:rsidRDefault="00AF2780" w:rsidP="00812951">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6</w:t>
            </w:r>
          </w:p>
        </w:tc>
        <w:tc>
          <w:tcPr>
            <w:tcW w:w="4967" w:type="dxa"/>
          </w:tcPr>
          <w:p w:rsidR="00AF2780" w:rsidRDefault="00AF2780" w:rsidP="00812951">
            <w:pPr>
              <w:jc w:val="both"/>
              <w:rPr>
                <w:rFonts w:ascii="Times New Roman" w:eastAsia="Times New Roman" w:hAnsi="Times New Roman" w:cs="Times New Roman"/>
                <w:sz w:val="24"/>
                <w:szCs w:val="24"/>
              </w:rPr>
            </w:pPr>
            <w:r w:rsidRPr="00F67C32">
              <w:rPr>
                <w:rFonts w:ascii="Times New Roman" w:eastAsia="Times New Roman" w:hAnsi="Times New Roman" w:cs="Times New Roman"/>
                <w:sz w:val="24"/>
                <w:szCs w:val="24"/>
              </w:rPr>
              <w:t>Tercatat telah memperoleh penghargaan dibidang lingkungan dalam sustainable Development Reporting Awards</w:t>
            </w:r>
          </w:p>
        </w:tc>
        <w:tc>
          <w:tcPr>
            <w:tcW w:w="1131"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0,06</w:t>
            </w:r>
          </w:p>
        </w:tc>
        <w:tc>
          <w:tcPr>
            <w:tcW w:w="1205"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943"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0,18</w:t>
            </w:r>
          </w:p>
        </w:tc>
      </w:tr>
      <w:tr w:rsidR="00AF2780" w:rsidRPr="00AF77EF" w:rsidTr="00812951">
        <w:trPr>
          <w:trHeight w:val="511"/>
        </w:trPr>
        <w:tc>
          <w:tcPr>
            <w:tcW w:w="718" w:type="dxa"/>
          </w:tcPr>
          <w:p w:rsidR="00AF2780" w:rsidRPr="00F67C32" w:rsidRDefault="00AF2780" w:rsidP="00812951">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7</w:t>
            </w:r>
          </w:p>
        </w:tc>
        <w:tc>
          <w:tcPr>
            <w:tcW w:w="4967" w:type="dxa"/>
          </w:tcPr>
          <w:p w:rsidR="00AF2780" w:rsidRPr="00F67C32" w:rsidRDefault="00AF2780" w:rsidP="008129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Memiliki fasilitas seperti batching plant dan </w:t>
            </w:r>
            <w:r w:rsidRPr="00F67C32">
              <w:rPr>
                <w:rFonts w:ascii="Times New Roman" w:eastAsia="Times New Roman" w:hAnsi="Times New Roman" w:cs="Times New Roman"/>
                <w:sz w:val="24"/>
                <w:szCs w:val="24"/>
              </w:rPr>
              <w:t>capsule truck</w:t>
            </w:r>
          </w:p>
        </w:tc>
        <w:tc>
          <w:tcPr>
            <w:tcW w:w="1131"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0,06</w:t>
            </w:r>
          </w:p>
        </w:tc>
        <w:tc>
          <w:tcPr>
            <w:tcW w:w="1205"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943"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0,18</w:t>
            </w:r>
          </w:p>
        </w:tc>
      </w:tr>
      <w:tr w:rsidR="00AF2780" w:rsidRPr="00AF77EF" w:rsidTr="00812951">
        <w:trPr>
          <w:trHeight w:val="768"/>
        </w:trPr>
        <w:tc>
          <w:tcPr>
            <w:tcW w:w="718" w:type="dxa"/>
          </w:tcPr>
          <w:p w:rsidR="00AF2780" w:rsidRPr="00F67C32" w:rsidRDefault="00AF2780" w:rsidP="00812951">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8</w:t>
            </w:r>
          </w:p>
        </w:tc>
        <w:tc>
          <w:tcPr>
            <w:tcW w:w="4967" w:type="dxa"/>
          </w:tcPr>
          <w:p w:rsidR="00AF2780" w:rsidRPr="00F67C32" w:rsidRDefault="00AF2780" w:rsidP="00812951">
            <w:pPr>
              <w:jc w:val="both"/>
              <w:rPr>
                <w:rFonts w:ascii="Times New Roman" w:eastAsia="Times New Roman" w:hAnsi="Times New Roman" w:cs="Times New Roman"/>
                <w:sz w:val="24"/>
                <w:szCs w:val="24"/>
              </w:rPr>
            </w:pPr>
            <w:r w:rsidRPr="00F67C32">
              <w:rPr>
                <w:rFonts w:ascii="Times New Roman" w:eastAsia="Times New Roman" w:hAnsi="Times New Roman" w:cs="Times New Roman"/>
                <w:sz w:val="24"/>
                <w:szCs w:val="24"/>
              </w:rPr>
              <w:t>Memiliki banyak pabrik di beberapa kota besar lancar dan memiliki beberapa anak perusahaan sehingga distribusi lancar.</w:t>
            </w:r>
          </w:p>
        </w:tc>
        <w:tc>
          <w:tcPr>
            <w:tcW w:w="1131"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0,08</w:t>
            </w:r>
          </w:p>
        </w:tc>
        <w:tc>
          <w:tcPr>
            <w:tcW w:w="1205"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943"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0,24</w:t>
            </w:r>
          </w:p>
        </w:tc>
      </w:tr>
      <w:tr w:rsidR="00AF2780" w:rsidRPr="00AF2780" w:rsidTr="00812951">
        <w:trPr>
          <w:trHeight w:val="241"/>
        </w:trPr>
        <w:tc>
          <w:tcPr>
            <w:tcW w:w="718" w:type="dxa"/>
          </w:tcPr>
          <w:p w:rsidR="00AF2780" w:rsidRPr="00AF2780" w:rsidRDefault="00AF2780" w:rsidP="00812951">
            <w:pPr>
              <w:jc w:val="both"/>
              <w:rPr>
                <w:rFonts w:ascii="Times New Roman" w:eastAsia="Times New Roman" w:hAnsi="Times New Roman" w:cs="Times New Roman"/>
                <w:b/>
                <w:sz w:val="24"/>
                <w:szCs w:val="24"/>
              </w:rPr>
            </w:pPr>
          </w:p>
        </w:tc>
        <w:tc>
          <w:tcPr>
            <w:tcW w:w="4967" w:type="dxa"/>
          </w:tcPr>
          <w:p w:rsidR="00AF2780" w:rsidRPr="00AF2780" w:rsidRDefault="00AF2780" w:rsidP="00812951">
            <w:pPr>
              <w:jc w:val="both"/>
              <w:rPr>
                <w:rFonts w:ascii="Times New Roman" w:eastAsia="Times New Roman" w:hAnsi="Times New Roman" w:cs="Times New Roman"/>
                <w:b/>
                <w:sz w:val="24"/>
                <w:szCs w:val="24"/>
                <w:lang w:val="id-ID"/>
              </w:rPr>
            </w:pPr>
            <w:r w:rsidRPr="00AF2780">
              <w:rPr>
                <w:rFonts w:ascii="Times New Roman" w:eastAsia="Times New Roman" w:hAnsi="Times New Roman" w:cs="Times New Roman"/>
                <w:b/>
                <w:sz w:val="24"/>
                <w:szCs w:val="24"/>
                <w:lang w:val="id-ID"/>
              </w:rPr>
              <w:t xml:space="preserve">Total </w:t>
            </w:r>
          </w:p>
        </w:tc>
        <w:tc>
          <w:tcPr>
            <w:tcW w:w="1131" w:type="dxa"/>
          </w:tcPr>
          <w:p w:rsidR="00AF2780" w:rsidRPr="00AF2780" w:rsidRDefault="00AF2780" w:rsidP="00812951">
            <w:pPr>
              <w:jc w:val="center"/>
              <w:rPr>
                <w:rFonts w:ascii="Times New Roman" w:eastAsia="Times New Roman" w:hAnsi="Times New Roman" w:cs="Times New Roman"/>
                <w:b/>
                <w:sz w:val="24"/>
                <w:szCs w:val="24"/>
                <w:lang w:val="id-ID"/>
              </w:rPr>
            </w:pPr>
            <w:r w:rsidRPr="00AF2780">
              <w:rPr>
                <w:rFonts w:ascii="Times New Roman" w:eastAsia="Times New Roman" w:hAnsi="Times New Roman" w:cs="Times New Roman"/>
                <w:b/>
                <w:sz w:val="24"/>
                <w:szCs w:val="24"/>
                <w:lang w:val="id-ID"/>
              </w:rPr>
              <w:t>0,54</w:t>
            </w:r>
          </w:p>
        </w:tc>
        <w:tc>
          <w:tcPr>
            <w:tcW w:w="1205" w:type="dxa"/>
          </w:tcPr>
          <w:p w:rsidR="00AF2780" w:rsidRPr="00AF2780" w:rsidRDefault="00AF2780" w:rsidP="00812951">
            <w:pPr>
              <w:jc w:val="center"/>
              <w:rPr>
                <w:rFonts w:ascii="Times New Roman" w:eastAsia="Times New Roman" w:hAnsi="Times New Roman" w:cs="Times New Roman"/>
                <w:b/>
                <w:sz w:val="24"/>
                <w:szCs w:val="24"/>
                <w:lang w:val="id-ID"/>
              </w:rPr>
            </w:pPr>
            <w:r w:rsidRPr="00AF2780">
              <w:rPr>
                <w:rFonts w:ascii="Times New Roman" w:eastAsia="Times New Roman" w:hAnsi="Times New Roman" w:cs="Times New Roman"/>
                <w:b/>
                <w:sz w:val="24"/>
                <w:szCs w:val="24"/>
                <w:lang w:val="id-ID"/>
              </w:rPr>
              <w:t>24</w:t>
            </w:r>
          </w:p>
        </w:tc>
        <w:tc>
          <w:tcPr>
            <w:tcW w:w="943" w:type="dxa"/>
          </w:tcPr>
          <w:p w:rsidR="00AF2780" w:rsidRPr="00AF2780" w:rsidRDefault="00AF2780" w:rsidP="00812951">
            <w:pPr>
              <w:jc w:val="center"/>
              <w:rPr>
                <w:rFonts w:ascii="Times New Roman" w:eastAsia="Times New Roman" w:hAnsi="Times New Roman" w:cs="Times New Roman"/>
                <w:b/>
                <w:sz w:val="24"/>
                <w:szCs w:val="24"/>
                <w:lang w:val="id-ID"/>
              </w:rPr>
            </w:pPr>
            <w:r w:rsidRPr="00AF2780">
              <w:rPr>
                <w:rFonts w:ascii="Times New Roman" w:eastAsia="Times New Roman" w:hAnsi="Times New Roman" w:cs="Times New Roman"/>
                <w:b/>
                <w:sz w:val="24"/>
                <w:szCs w:val="24"/>
                <w:lang w:val="id-ID"/>
              </w:rPr>
              <w:t>1,62</w:t>
            </w:r>
          </w:p>
        </w:tc>
      </w:tr>
    </w:tbl>
    <w:p w:rsidR="00AF2780" w:rsidRPr="00AF2780" w:rsidRDefault="00AF2780" w:rsidP="00AF2780">
      <w:pPr>
        <w:rPr>
          <w:rFonts w:ascii="Times New Roman" w:hAnsi="Times New Roman" w:cs="Times New Roman"/>
          <w:b/>
          <w:color w:val="000000" w:themeColor="text1"/>
          <w:sz w:val="24"/>
          <w:szCs w:val="24"/>
        </w:rPr>
      </w:pPr>
      <w:r w:rsidRPr="00AF2780">
        <w:rPr>
          <w:rFonts w:ascii="Times New Roman" w:hAnsi="Times New Roman" w:cs="Times New Roman"/>
          <w:b/>
          <w:color w:val="000000" w:themeColor="text1"/>
          <w:sz w:val="24"/>
          <w:szCs w:val="24"/>
        </w:rPr>
        <w:t>KELEMAHAN</w:t>
      </w:r>
    </w:p>
    <w:tbl>
      <w:tblPr>
        <w:tblStyle w:val="TableGrid"/>
        <w:tblW w:w="8964" w:type="dxa"/>
        <w:tblLook w:val="04A0" w:firstRow="1" w:lastRow="0" w:firstColumn="1" w:lastColumn="0" w:noHBand="0" w:noVBand="1"/>
      </w:tblPr>
      <w:tblGrid>
        <w:gridCol w:w="718"/>
        <w:gridCol w:w="4967"/>
        <w:gridCol w:w="1131"/>
        <w:gridCol w:w="1205"/>
        <w:gridCol w:w="943"/>
      </w:tblGrid>
      <w:tr w:rsidR="00AF2780" w:rsidRPr="00AF2780" w:rsidTr="00812951">
        <w:trPr>
          <w:trHeight w:val="511"/>
        </w:trPr>
        <w:tc>
          <w:tcPr>
            <w:tcW w:w="718" w:type="dxa"/>
          </w:tcPr>
          <w:p w:rsidR="00AF2780" w:rsidRPr="00AF2780" w:rsidRDefault="00AF2780" w:rsidP="00AF2780">
            <w:pPr>
              <w:jc w:val="center"/>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No</w:t>
            </w:r>
          </w:p>
        </w:tc>
        <w:tc>
          <w:tcPr>
            <w:tcW w:w="4967" w:type="dxa"/>
          </w:tcPr>
          <w:p w:rsidR="00AF2780" w:rsidRPr="00AF2780" w:rsidRDefault="00AF2780" w:rsidP="00AF2780">
            <w:pPr>
              <w:jc w:val="center"/>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Internal Factor Analysis Strategy</w:t>
            </w:r>
          </w:p>
          <w:p w:rsidR="00AF2780" w:rsidRPr="00AF2780" w:rsidRDefault="00AF2780" w:rsidP="00AF2780">
            <w:pPr>
              <w:jc w:val="center"/>
              <w:rPr>
                <w:rFonts w:ascii="Times New Roman" w:eastAsia="Times New Roman" w:hAnsi="Times New Roman" w:cs="Times New Roman"/>
                <w:b/>
                <w:sz w:val="24"/>
                <w:szCs w:val="24"/>
              </w:rPr>
            </w:pPr>
          </w:p>
        </w:tc>
        <w:tc>
          <w:tcPr>
            <w:tcW w:w="1131" w:type="dxa"/>
          </w:tcPr>
          <w:p w:rsidR="00AF2780" w:rsidRPr="00AF2780" w:rsidRDefault="00AF2780" w:rsidP="00AF2780">
            <w:pPr>
              <w:jc w:val="center"/>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Bobot</w:t>
            </w:r>
          </w:p>
        </w:tc>
        <w:tc>
          <w:tcPr>
            <w:tcW w:w="1205" w:type="dxa"/>
          </w:tcPr>
          <w:p w:rsidR="00AF2780" w:rsidRPr="00AF2780" w:rsidRDefault="00AF2780" w:rsidP="00AF2780">
            <w:pPr>
              <w:jc w:val="center"/>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Rating</w:t>
            </w:r>
          </w:p>
        </w:tc>
        <w:tc>
          <w:tcPr>
            <w:tcW w:w="943" w:type="dxa"/>
          </w:tcPr>
          <w:p w:rsidR="00AF2780" w:rsidRPr="00AF2780" w:rsidRDefault="00AF2780" w:rsidP="00AF2780">
            <w:pPr>
              <w:jc w:val="center"/>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Skor</w:t>
            </w:r>
          </w:p>
        </w:tc>
      </w:tr>
      <w:tr w:rsidR="00AF2780" w:rsidRPr="00F67C32" w:rsidTr="00812951">
        <w:trPr>
          <w:trHeight w:val="1010"/>
        </w:trPr>
        <w:tc>
          <w:tcPr>
            <w:tcW w:w="718" w:type="dxa"/>
          </w:tcPr>
          <w:p w:rsidR="00AF2780" w:rsidRPr="00AF77EF" w:rsidRDefault="00AF2780" w:rsidP="00812951">
            <w:pPr>
              <w:jc w:val="both"/>
              <w:rPr>
                <w:rFonts w:ascii="Times New Roman" w:eastAsia="Times New Roman" w:hAnsi="Times New Roman" w:cs="Times New Roman"/>
                <w:sz w:val="24"/>
                <w:szCs w:val="24"/>
              </w:rPr>
            </w:pPr>
            <w:r w:rsidRPr="00AF77EF">
              <w:rPr>
                <w:rFonts w:ascii="Times New Roman" w:eastAsia="Times New Roman" w:hAnsi="Times New Roman" w:cs="Times New Roman"/>
                <w:sz w:val="24"/>
                <w:szCs w:val="24"/>
              </w:rPr>
              <w:t>1</w:t>
            </w:r>
          </w:p>
        </w:tc>
        <w:tc>
          <w:tcPr>
            <w:tcW w:w="4967" w:type="dxa"/>
          </w:tcPr>
          <w:p w:rsidR="00AF2780" w:rsidRPr="00AF77EF" w:rsidRDefault="00AF2780" w:rsidP="00812951">
            <w:pPr>
              <w:jc w:val="both"/>
              <w:rPr>
                <w:rFonts w:ascii="Times New Roman" w:eastAsia="Times New Roman" w:hAnsi="Times New Roman" w:cs="Times New Roman"/>
                <w:sz w:val="24"/>
                <w:szCs w:val="24"/>
              </w:rPr>
            </w:pPr>
            <w:r w:rsidRPr="00685B5C">
              <w:rPr>
                <w:rFonts w:ascii="Times New Roman" w:eastAsia="Times New Roman" w:hAnsi="Times New Roman" w:cs="Times New Roman"/>
                <w:sz w:val="24"/>
                <w:szCs w:val="24"/>
              </w:rPr>
              <w:t>Terdapat HB / policy HI sehingga pemasaran tidak dapat dilakukan secara independen dan meluas.</w:t>
            </w:r>
          </w:p>
        </w:tc>
        <w:tc>
          <w:tcPr>
            <w:tcW w:w="1131" w:type="dxa"/>
          </w:tcPr>
          <w:p w:rsidR="00AF2780" w:rsidRPr="00AF77EF"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0,27</w:t>
            </w:r>
          </w:p>
        </w:tc>
        <w:tc>
          <w:tcPr>
            <w:tcW w:w="1205"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943"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0,81</w:t>
            </w:r>
          </w:p>
        </w:tc>
      </w:tr>
      <w:tr w:rsidR="00AF2780" w:rsidRPr="00F67C32" w:rsidTr="00812951">
        <w:trPr>
          <w:trHeight w:val="511"/>
        </w:trPr>
        <w:tc>
          <w:tcPr>
            <w:tcW w:w="718" w:type="dxa"/>
          </w:tcPr>
          <w:p w:rsidR="00AF2780" w:rsidRPr="00AF77EF" w:rsidRDefault="00AF2780" w:rsidP="00812951">
            <w:pPr>
              <w:jc w:val="both"/>
              <w:rPr>
                <w:rFonts w:ascii="Times New Roman" w:eastAsia="Times New Roman" w:hAnsi="Times New Roman" w:cs="Times New Roman"/>
                <w:sz w:val="24"/>
                <w:szCs w:val="24"/>
              </w:rPr>
            </w:pPr>
            <w:r w:rsidRPr="00AF77EF">
              <w:rPr>
                <w:rFonts w:ascii="Times New Roman" w:eastAsia="Times New Roman" w:hAnsi="Times New Roman" w:cs="Times New Roman"/>
                <w:sz w:val="24"/>
                <w:szCs w:val="24"/>
              </w:rPr>
              <w:t>2</w:t>
            </w:r>
          </w:p>
        </w:tc>
        <w:tc>
          <w:tcPr>
            <w:tcW w:w="4967" w:type="dxa"/>
          </w:tcPr>
          <w:p w:rsidR="00AF2780" w:rsidRPr="00AF77EF" w:rsidRDefault="00AF2780" w:rsidP="00812951">
            <w:pPr>
              <w:jc w:val="both"/>
              <w:rPr>
                <w:rFonts w:ascii="Times New Roman" w:eastAsia="Times New Roman" w:hAnsi="Times New Roman" w:cs="Times New Roman"/>
                <w:sz w:val="24"/>
                <w:szCs w:val="24"/>
                <w:lang w:val="id-ID"/>
              </w:rPr>
            </w:pPr>
            <w:r w:rsidRPr="00685B5C">
              <w:rPr>
                <w:rFonts w:ascii="Times New Roman" w:eastAsia="Times New Roman" w:hAnsi="Times New Roman" w:cs="Times New Roman"/>
                <w:sz w:val="24"/>
                <w:szCs w:val="24"/>
                <w:lang w:val="id-ID"/>
              </w:rPr>
              <w:t>Ekspansi hanya bisa dilakukan didaerah yang tercakup dalam logistic semen curah</w:t>
            </w:r>
          </w:p>
        </w:tc>
        <w:tc>
          <w:tcPr>
            <w:tcW w:w="1131"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0,27</w:t>
            </w:r>
          </w:p>
        </w:tc>
        <w:tc>
          <w:tcPr>
            <w:tcW w:w="1205"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w:t>
            </w:r>
          </w:p>
        </w:tc>
        <w:tc>
          <w:tcPr>
            <w:tcW w:w="943"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0,36</w:t>
            </w:r>
          </w:p>
        </w:tc>
      </w:tr>
      <w:tr w:rsidR="00AF2780" w:rsidRPr="00F67C32" w:rsidTr="00812951">
        <w:trPr>
          <w:trHeight w:val="256"/>
        </w:trPr>
        <w:tc>
          <w:tcPr>
            <w:tcW w:w="718" w:type="dxa"/>
          </w:tcPr>
          <w:p w:rsidR="00AF2780" w:rsidRPr="00AF77EF" w:rsidRDefault="00AF2780" w:rsidP="00812951">
            <w:pPr>
              <w:jc w:val="both"/>
              <w:rPr>
                <w:rFonts w:ascii="Times New Roman" w:eastAsia="Times New Roman" w:hAnsi="Times New Roman" w:cs="Times New Roman"/>
                <w:sz w:val="24"/>
                <w:szCs w:val="24"/>
              </w:rPr>
            </w:pPr>
            <w:r w:rsidRPr="00AF77EF">
              <w:rPr>
                <w:rFonts w:ascii="Times New Roman" w:eastAsia="Times New Roman" w:hAnsi="Times New Roman" w:cs="Times New Roman"/>
                <w:sz w:val="24"/>
                <w:szCs w:val="24"/>
              </w:rPr>
              <w:t>3</w:t>
            </w:r>
          </w:p>
        </w:tc>
        <w:tc>
          <w:tcPr>
            <w:tcW w:w="4967" w:type="dxa"/>
          </w:tcPr>
          <w:p w:rsidR="00AF2780" w:rsidRPr="00AF77EF" w:rsidRDefault="00AF2780" w:rsidP="00812951">
            <w:pPr>
              <w:jc w:val="both"/>
              <w:rPr>
                <w:rFonts w:ascii="Times New Roman" w:eastAsia="Times New Roman" w:hAnsi="Times New Roman" w:cs="Times New Roman"/>
                <w:sz w:val="24"/>
                <w:szCs w:val="24"/>
                <w:lang w:val="id-ID"/>
              </w:rPr>
            </w:pPr>
            <w:r w:rsidRPr="00685B5C">
              <w:rPr>
                <w:rFonts w:ascii="Times New Roman" w:eastAsia="Times New Roman" w:hAnsi="Times New Roman" w:cs="Times New Roman"/>
                <w:sz w:val="24"/>
                <w:szCs w:val="24"/>
                <w:lang w:val="id-ID"/>
              </w:rPr>
              <w:t>Pasar utama masih berada di kota besar sehingga untuk distribusi ke kota-kota kecil berdampak pada harga jual</w:t>
            </w:r>
          </w:p>
        </w:tc>
        <w:tc>
          <w:tcPr>
            <w:tcW w:w="1131"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0,27</w:t>
            </w:r>
          </w:p>
        </w:tc>
        <w:tc>
          <w:tcPr>
            <w:tcW w:w="1205"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943"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0,81</w:t>
            </w:r>
          </w:p>
        </w:tc>
      </w:tr>
      <w:tr w:rsidR="00AF2780" w:rsidRPr="00812951" w:rsidTr="00812951">
        <w:trPr>
          <w:trHeight w:val="256"/>
        </w:trPr>
        <w:tc>
          <w:tcPr>
            <w:tcW w:w="718" w:type="dxa"/>
          </w:tcPr>
          <w:p w:rsidR="00AF2780" w:rsidRPr="00812951" w:rsidRDefault="00AF2780" w:rsidP="00812951">
            <w:pPr>
              <w:jc w:val="both"/>
              <w:rPr>
                <w:rFonts w:ascii="Times New Roman" w:eastAsia="Times New Roman" w:hAnsi="Times New Roman" w:cs="Times New Roman"/>
                <w:b/>
                <w:sz w:val="24"/>
                <w:szCs w:val="24"/>
              </w:rPr>
            </w:pPr>
          </w:p>
        </w:tc>
        <w:tc>
          <w:tcPr>
            <w:tcW w:w="4967" w:type="dxa"/>
          </w:tcPr>
          <w:p w:rsidR="00AF2780" w:rsidRPr="00812951" w:rsidRDefault="00812951" w:rsidP="00812951">
            <w:pPr>
              <w:jc w:val="both"/>
              <w:rPr>
                <w:rFonts w:ascii="Times New Roman" w:eastAsia="Times New Roman" w:hAnsi="Times New Roman" w:cs="Times New Roman"/>
                <w:b/>
                <w:sz w:val="24"/>
                <w:szCs w:val="24"/>
                <w:lang w:val="id-ID"/>
              </w:rPr>
            </w:pPr>
            <w:r w:rsidRPr="00812951">
              <w:rPr>
                <w:rFonts w:ascii="Times New Roman" w:eastAsia="Times New Roman" w:hAnsi="Times New Roman" w:cs="Times New Roman"/>
                <w:b/>
                <w:sz w:val="24"/>
                <w:szCs w:val="24"/>
              </w:rPr>
              <w:t>T</w:t>
            </w:r>
            <w:r w:rsidR="00AF2780" w:rsidRPr="00812951">
              <w:rPr>
                <w:rFonts w:ascii="Times New Roman" w:eastAsia="Times New Roman" w:hAnsi="Times New Roman" w:cs="Times New Roman"/>
                <w:b/>
                <w:sz w:val="24"/>
                <w:szCs w:val="24"/>
                <w:lang w:val="id-ID"/>
              </w:rPr>
              <w:t>otal</w:t>
            </w:r>
          </w:p>
        </w:tc>
        <w:tc>
          <w:tcPr>
            <w:tcW w:w="1131" w:type="dxa"/>
          </w:tcPr>
          <w:p w:rsidR="00AF2780" w:rsidRPr="00812951" w:rsidRDefault="00AF2780" w:rsidP="00812951">
            <w:pPr>
              <w:jc w:val="center"/>
              <w:rPr>
                <w:rFonts w:ascii="Times New Roman" w:eastAsia="Times New Roman" w:hAnsi="Times New Roman" w:cs="Times New Roman"/>
                <w:b/>
                <w:sz w:val="24"/>
                <w:szCs w:val="24"/>
                <w:lang w:val="id-ID"/>
              </w:rPr>
            </w:pPr>
            <w:r w:rsidRPr="00812951">
              <w:rPr>
                <w:rFonts w:ascii="Times New Roman" w:eastAsia="Times New Roman" w:hAnsi="Times New Roman" w:cs="Times New Roman"/>
                <w:b/>
                <w:sz w:val="24"/>
                <w:szCs w:val="24"/>
                <w:lang w:val="id-ID"/>
              </w:rPr>
              <w:t>0,81</w:t>
            </w:r>
          </w:p>
        </w:tc>
        <w:tc>
          <w:tcPr>
            <w:tcW w:w="1205" w:type="dxa"/>
          </w:tcPr>
          <w:p w:rsidR="00AF2780" w:rsidRPr="00812951" w:rsidRDefault="00AF2780" w:rsidP="00812951">
            <w:pPr>
              <w:jc w:val="center"/>
              <w:rPr>
                <w:rFonts w:ascii="Times New Roman" w:eastAsia="Times New Roman" w:hAnsi="Times New Roman" w:cs="Times New Roman"/>
                <w:b/>
                <w:sz w:val="24"/>
                <w:szCs w:val="24"/>
                <w:lang w:val="id-ID"/>
              </w:rPr>
            </w:pPr>
            <w:r w:rsidRPr="00812951">
              <w:rPr>
                <w:rFonts w:ascii="Times New Roman" w:eastAsia="Times New Roman" w:hAnsi="Times New Roman" w:cs="Times New Roman"/>
                <w:b/>
                <w:sz w:val="24"/>
                <w:szCs w:val="24"/>
                <w:lang w:val="id-ID"/>
              </w:rPr>
              <w:t>8</w:t>
            </w:r>
          </w:p>
        </w:tc>
        <w:tc>
          <w:tcPr>
            <w:tcW w:w="943" w:type="dxa"/>
          </w:tcPr>
          <w:p w:rsidR="00AF2780" w:rsidRPr="00812951" w:rsidRDefault="00AF2780" w:rsidP="00812951">
            <w:pPr>
              <w:jc w:val="center"/>
              <w:rPr>
                <w:rFonts w:ascii="Times New Roman" w:eastAsia="Times New Roman" w:hAnsi="Times New Roman" w:cs="Times New Roman"/>
                <w:b/>
                <w:sz w:val="24"/>
                <w:szCs w:val="24"/>
                <w:lang w:val="id-ID"/>
              </w:rPr>
            </w:pPr>
            <w:r w:rsidRPr="00812951">
              <w:rPr>
                <w:rFonts w:ascii="Times New Roman" w:eastAsia="Times New Roman" w:hAnsi="Times New Roman" w:cs="Times New Roman"/>
                <w:b/>
                <w:sz w:val="24"/>
                <w:szCs w:val="24"/>
                <w:lang w:val="id-ID"/>
              </w:rPr>
              <w:t>1,98</w:t>
            </w:r>
          </w:p>
        </w:tc>
      </w:tr>
    </w:tbl>
    <w:p w:rsidR="00AF2780" w:rsidRPr="00812951" w:rsidRDefault="00AF2780" w:rsidP="00AF2780">
      <w:pPr>
        <w:rPr>
          <w:rFonts w:ascii="Times New Roman" w:hAnsi="Times New Roman" w:cs="Times New Roman"/>
          <w:b/>
          <w:color w:val="000000" w:themeColor="text1"/>
          <w:sz w:val="24"/>
          <w:szCs w:val="24"/>
          <w:u w:val="single"/>
        </w:rPr>
      </w:pPr>
    </w:p>
    <w:p w:rsidR="00AF2780" w:rsidRPr="00AF2780" w:rsidRDefault="00AF2780" w:rsidP="00AF2780">
      <w:pPr>
        <w:spacing w:after="160" w:line="259" w:lineRule="auto"/>
        <w:rPr>
          <w:rFonts w:ascii="Times New Roman" w:hAnsi="Times New Roman" w:cs="Times New Roman"/>
          <w:b/>
          <w:color w:val="000000" w:themeColor="text1"/>
          <w:sz w:val="24"/>
          <w:szCs w:val="24"/>
          <w:u w:val="single"/>
        </w:rPr>
      </w:pPr>
      <w:r w:rsidRPr="00AF2780">
        <w:rPr>
          <w:rFonts w:ascii="Times New Roman" w:hAnsi="Times New Roman" w:cs="Times New Roman"/>
          <w:b/>
          <w:color w:val="000000" w:themeColor="text1"/>
          <w:sz w:val="24"/>
          <w:szCs w:val="24"/>
          <w:u w:val="single"/>
        </w:rPr>
        <w:lastRenderedPageBreak/>
        <w:t>Matriks EFAS (Eksternal Factor Analysis Strategy)</w:t>
      </w:r>
    </w:p>
    <w:p w:rsidR="00AF2780" w:rsidRPr="005A03B8" w:rsidRDefault="00AF2780" w:rsidP="00AF2780">
      <w:pPr>
        <w:rPr>
          <w:rFonts w:ascii="Times New Roman" w:hAnsi="Times New Roman" w:cs="Times New Roman"/>
          <w:b/>
          <w:color w:val="000000" w:themeColor="text1"/>
          <w:sz w:val="24"/>
          <w:szCs w:val="24"/>
        </w:rPr>
      </w:pPr>
      <w:r w:rsidRPr="005A03B8">
        <w:rPr>
          <w:rFonts w:ascii="Times New Roman" w:hAnsi="Times New Roman" w:cs="Times New Roman"/>
          <w:b/>
          <w:color w:val="000000" w:themeColor="text1"/>
          <w:sz w:val="24"/>
          <w:szCs w:val="24"/>
        </w:rPr>
        <w:t>PELUANG</w:t>
      </w:r>
    </w:p>
    <w:tbl>
      <w:tblPr>
        <w:tblStyle w:val="TableGrid"/>
        <w:tblW w:w="8964" w:type="dxa"/>
        <w:tblLook w:val="04A0" w:firstRow="1" w:lastRow="0" w:firstColumn="1" w:lastColumn="0" w:noHBand="0" w:noVBand="1"/>
      </w:tblPr>
      <w:tblGrid>
        <w:gridCol w:w="718"/>
        <w:gridCol w:w="4967"/>
        <w:gridCol w:w="1131"/>
        <w:gridCol w:w="1205"/>
        <w:gridCol w:w="943"/>
      </w:tblGrid>
      <w:tr w:rsidR="00AF2780" w:rsidRPr="00AF77EF" w:rsidTr="00812951">
        <w:trPr>
          <w:trHeight w:val="511"/>
        </w:trPr>
        <w:tc>
          <w:tcPr>
            <w:tcW w:w="718" w:type="dxa"/>
          </w:tcPr>
          <w:p w:rsidR="00AF2780" w:rsidRPr="00AF2780" w:rsidRDefault="00AF2780" w:rsidP="00AF2780">
            <w:pPr>
              <w:jc w:val="center"/>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No</w:t>
            </w:r>
          </w:p>
        </w:tc>
        <w:tc>
          <w:tcPr>
            <w:tcW w:w="4967" w:type="dxa"/>
          </w:tcPr>
          <w:p w:rsidR="00AF2780" w:rsidRPr="00AF2780" w:rsidRDefault="00AF2780" w:rsidP="00AF2780">
            <w:pPr>
              <w:jc w:val="center"/>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Eksternal Factor Analysis Strategy</w:t>
            </w:r>
          </w:p>
          <w:p w:rsidR="00AF2780" w:rsidRPr="00AF2780" w:rsidRDefault="00AF2780" w:rsidP="00AF2780">
            <w:pPr>
              <w:jc w:val="center"/>
              <w:rPr>
                <w:rFonts w:ascii="Times New Roman" w:eastAsia="Times New Roman" w:hAnsi="Times New Roman" w:cs="Times New Roman"/>
                <w:b/>
                <w:sz w:val="24"/>
                <w:szCs w:val="24"/>
              </w:rPr>
            </w:pPr>
          </w:p>
        </w:tc>
        <w:tc>
          <w:tcPr>
            <w:tcW w:w="1131" w:type="dxa"/>
          </w:tcPr>
          <w:p w:rsidR="00AF2780" w:rsidRPr="00AF2780" w:rsidRDefault="00AF2780" w:rsidP="00AF2780">
            <w:pPr>
              <w:jc w:val="center"/>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Bobot</w:t>
            </w:r>
          </w:p>
        </w:tc>
        <w:tc>
          <w:tcPr>
            <w:tcW w:w="1205" w:type="dxa"/>
          </w:tcPr>
          <w:p w:rsidR="00AF2780" w:rsidRPr="00AF2780" w:rsidRDefault="00AF2780" w:rsidP="00AF2780">
            <w:pPr>
              <w:jc w:val="center"/>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Rating</w:t>
            </w:r>
          </w:p>
        </w:tc>
        <w:tc>
          <w:tcPr>
            <w:tcW w:w="943" w:type="dxa"/>
          </w:tcPr>
          <w:p w:rsidR="00AF2780" w:rsidRPr="00AF2780" w:rsidRDefault="00AF2780" w:rsidP="00AF2780">
            <w:pPr>
              <w:jc w:val="center"/>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Skor</w:t>
            </w:r>
          </w:p>
        </w:tc>
      </w:tr>
      <w:tr w:rsidR="00AF2780" w:rsidRPr="00F67C32" w:rsidTr="00812951">
        <w:trPr>
          <w:trHeight w:val="1010"/>
        </w:trPr>
        <w:tc>
          <w:tcPr>
            <w:tcW w:w="718" w:type="dxa"/>
          </w:tcPr>
          <w:p w:rsidR="00AF2780" w:rsidRPr="00AF77EF" w:rsidRDefault="00AF2780" w:rsidP="00812951">
            <w:pPr>
              <w:jc w:val="both"/>
              <w:rPr>
                <w:rFonts w:ascii="Times New Roman" w:eastAsia="Times New Roman" w:hAnsi="Times New Roman" w:cs="Times New Roman"/>
                <w:sz w:val="24"/>
                <w:szCs w:val="24"/>
              </w:rPr>
            </w:pPr>
            <w:r w:rsidRPr="00AF77EF">
              <w:rPr>
                <w:rFonts w:ascii="Times New Roman" w:eastAsia="Times New Roman" w:hAnsi="Times New Roman" w:cs="Times New Roman"/>
                <w:sz w:val="24"/>
                <w:szCs w:val="24"/>
              </w:rPr>
              <w:t>1</w:t>
            </w:r>
          </w:p>
        </w:tc>
        <w:tc>
          <w:tcPr>
            <w:tcW w:w="4967" w:type="dxa"/>
          </w:tcPr>
          <w:p w:rsidR="00AF2780" w:rsidRPr="00AF77EF" w:rsidRDefault="00AF2780" w:rsidP="00812951">
            <w:pPr>
              <w:jc w:val="both"/>
              <w:rPr>
                <w:rFonts w:ascii="Times New Roman" w:eastAsia="Times New Roman" w:hAnsi="Times New Roman" w:cs="Times New Roman"/>
                <w:sz w:val="24"/>
                <w:szCs w:val="24"/>
              </w:rPr>
            </w:pPr>
            <w:r w:rsidRPr="005A03B8">
              <w:rPr>
                <w:rFonts w:ascii="Times New Roman" w:eastAsia="Times New Roman" w:hAnsi="Times New Roman" w:cs="Times New Roman"/>
                <w:sz w:val="24"/>
                <w:szCs w:val="24"/>
              </w:rPr>
              <w:t>Operasi holcim beton redymix sebagai saluran untuk memperbaiki pasar aggregate.</w:t>
            </w:r>
          </w:p>
        </w:tc>
        <w:tc>
          <w:tcPr>
            <w:tcW w:w="1131" w:type="dxa"/>
          </w:tcPr>
          <w:p w:rsidR="00AF2780" w:rsidRPr="00AF77EF"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0,16</w:t>
            </w:r>
          </w:p>
        </w:tc>
        <w:tc>
          <w:tcPr>
            <w:tcW w:w="1205"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943"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0,48</w:t>
            </w:r>
          </w:p>
        </w:tc>
      </w:tr>
      <w:tr w:rsidR="00AF2780" w:rsidRPr="00F67C32" w:rsidTr="00812951">
        <w:trPr>
          <w:trHeight w:val="511"/>
        </w:trPr>
        <w:tc>
          <w:tcPr>
            <w:tcW w:w="718" w:type="dxa"/>
          </w:tcPr>
          <w:p w:rsidR="00AF2780" w:rsidRPr="00AF77EF" w:rsidRDefault="00AF2780" w:rsidP="00812951">
            <w:pPr>
              <w:jc w:val="both"/>
              <w:rPr>
                <w:rFonts w:ascii="Times New Roman" w:eastAsia="Times New Roman" w:hAnsi="Times New Roman" w:cs="Times New Roman"/>
                <w:sz w:val="24"/>
                <w:szCs w:val="24"/>
              </w:rPr>
            </w:pPr>
            <w:r w:rsidRPr="00AF77EF">
              <w:rPr>
                <w:rFonts w:ascii="Times New Roman" w:eastAsia="Times New Roman" w:hAnsi="Times New Roman" w:cs="Times New Roman"/>
                <w:sz w:val="24"/>
                <w:szCs w:val="24"/>
              </w:rPr>
              <w:t>2</w:t>
            </w:r>
          </w:p>
        </w:tc>
        <w:tc>
          <w:tcPr>
            <w:tcW w:w="4967" w:type="dxa"/>
          </w:tcPr>
          <w:p w:rsidR="00AF2780" w:rsidRPr="00AF77EF" w:rsidRDefault="00AF2780" w:rsidP="00812951">
            <w:pPr>
              <w:jc w:val="both"/>
              <w:rPr>
                <w:rFonts w:ascii="Times New Roman" w:eastAsia="Times New Roman" w:hAnsi="Times New Roman" w:cs="Times New Roman"/>
                <w:sz w:val="24"/>
                <w:szCs w:val="24"/>
                <w:lang w:val="id-ID"/>
              </w:rPr>
            </w:pPr>
            <w:r w:rsidRPr="005A03B8">
              <w:rPr>
                <w:rFonts w:ascii="Times New Roman" w:eastAsia="Times New Roman" w:hAnsi="Times New Roman" w:cs="Times New Roman"/>
                <w:sz w:val="24"/>
                <w:szCs w:val="24"/>
                <w:lang w:val="id-ID"/>
              </w:rPr>
              <w:t>Mempunyai reserve/ cadangan bahan baku yang siap untuk di eksploitasi</w:t>
            </w:r>
          </w:p>
        </w:tc>
        <w:tc>
          <w:tcPr>
            <w:tcW w:w="1131"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0,22</w:t>
            </w:r>
          </w:p>
        </w:tc>
        <w:tc>
          <w:tcPr>
            <w:tcW w:w="1205"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943"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0,66</w:t>
            </w:r>
          </w:p>
        </w:tc>
      </w:tr>
      <w:tr w:rsidR="00AF2780" w:rsidRPr="00F67C32" w:rsidTr="00812951">
        <w:trPr>
          <w:trHeight w:val="256"/>
        </w:trPr>
        <w:tc>
          <w:tcPr>
            <w:tcW w:w="718" w:type="dxa"/>
          </w:tcPr>
          <w:p w:rsidR="00AF2780" w:rsidRPr="00AF77EF" w:rsidRDefault="00AF2780" w:rsidP="00812951">
            <w:pPr>
              <w:jc w:val="both"/>
              <w:rPr>
                <w:rFonts w:ascii="Times New Roman" w:eastAsia="Times New Roman" w:hAnsi="Times New Roman" w:cs="Times New Roman"/>
                <w:sz w:val="24"/>
                <w:szCs w:val="24"/>
              </w:rPr>
            </w:pPr>
            <w:r w:rsidRPr="00AF77EF">
              <w:rPr>
                <w:rFonts w:ascii="Times New Roman" w:eastAsia="Times New Roman" w:hAnsi="Times New Roman" w:cs="Times New Roman"/>
                <w:sz w:val="24"/>
                <w:szCs w:val="24"/>
              </w:rPr>
              <w:t>3</w:t>
            </w:r>
          </w:p>
        </w:tc>
        <w:tc>
          <w:tcPr>
            <w:tcW w:w="4967" w:type="dxa"/>
          </w:tcPr>
          <w:p w:rsidR="00AF2780" w:rsidRPr="00AF77EF" w:rsidRDefault="00AF2780" w:rsidP="00812951">
            <w:pPr>
              <w:jc w:val="both"/>
              <w:rPr>
                <w:rFonts w:ascii="Times New Roman" w:eastAsia="Times New Roman" w:hAnsi="Times New Roman" w:cs="Times New Roman"/>
                <w:sz w:val="24"/>
                <w:szCs w:val="24"/>
                <w:lang w:val="id-ID"/>
              </w:rPr>
            </w:pPr>
            <w:r w:rsidRPr="005A03B8">
              <w:rPr>
                <w:rFonts w:ascii="Times New Roman" w:eastAsia="Times New Roman" w:hAnsi="Times New Roman" w:cs="Times New Roman"/>
                <w:sz w:val="24"/>
                <w:szCs w:val="24"/>
                <w:lang w:val="id-ID"/>
              </w:rPr>
              <w:t>Pesaing RMX Jawa Timur tidak menjadi model inovasi.</w:t>
            </w:r>
          </w:p>
        </w:tc>
        <w:tc>
          <w:tcPr>
            <w:tcW w:w="1131"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0,16</w:t>
            </w:r>
          </w:p>
        </w:tc>
        <w:tc>
          <w:tcPr>
            <w:tcW w:w="1205"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w:t>
            </w:r>
          </w:p>
        </w:tc>
        <w:tc>
          <w:tcPr>
            <w:tcW w:w="943"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0,32</w:t>
            </w:r>
          </w:p>
        </w:tc>
      </w:tr>
      <w:tr w:rsidR="00AF2780" w:rsidRPr="00F67C32" w:rsidTr="00812951">
        <w:trPr>
          <w:trHeight w:val="256"/>
        </w:trPr>
        <w:tc>
          <w:tcPr>
            <w:tcW w:w="718" w:type="dxa"/>
          </w:tcPr>
          <w:p w:rsidR="00AF2780" w:rsidRPr="005A03B8" w:rsidRDefault="00AF2780" w:rsidP="00812951">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w:t>
            </w:r>
          </w:p>
        </w:tc>
        <w:tc>
          <w:tcPr>
            <w:tcW w:w="4967" w:type="dxa"/>
          </w:tcPr>
          <w:p w:rsidR="00AF2780" w:rsidRPr="005A03B8" w:rsidRDefault="00AF2780" w:rsidP="00812951">
            <w:pPr>
              <w:jc w:val="both"/>
              <w:rPr>
                <w:rFonts w:ascii="Times New Roman" w:eastAsia="Times New Roman" w:hAnsi="Times New Roman" w:cs="Times New Roman"/>
                <w:sz w:val="24"/>
                <w:szCs w:val="24"/>
              </w:rPr>
            </w:pPr>
            <w:r w:rsidRPr="005A03B8">
              <w:rPr>
                <w:rFonts w:ascii="Times New Roman" w:eastAsia="Times New Roman" w:hAnsi="Times New Roman" w:cs="Times New Roman"/>
                <w:sz w:val="24"/>
                <w:szCs w:val="24"/>
              </w:rPr>
              <w:t>Ada beberapa proyek infrastruktur akan terus dikembangankan oleh pemerintah.</w:t>
            </w:r>
          </w:p>
        </w:tc>
        <w:tc>
          <w:tcPr>
            <w:tcW w:w="1131" w:type="dxa"/>
          </w:tcPr>
          <w:p w:rsidR="00AF2780" w:rsidRPr="005A03B8"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0,22</w:t>
            </w:r>
          </w:p>
        </w:tc>
        <w:tc>
          <w:tcPr>
            <w:tcW w:w="1205" w:type="dxa"/>
          </w:tcPr>
          <w:p w:rsidR="00AF2780" w:rsidRPr="005A03B8"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943" w:type="dxa"/>
          </w:tcPr>
          <w:p w:rsidR="00AF2780" w:rsidRPr="005A03B8"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0,66</w:t>
            </w:r>
          </w:p>
        </w:tc>
      </w:tr>
      <w:tr w:rsidR="00AF2780" w:rsidRPr="00F53D43" w:rsidTr="00812951">
        <w:trPr>
          <w:trHeight w:val="256"/>
        </w:trPr>
        <w:tc>
          <w:tcPr>
            <w:tcW w:w="718" w:type="dxa"/>
          </w:tcPr>
          <w:p w:rsidR="00AF2780" w:rsidRPr="00AF77EF" w:rsidRDefault="00AF2780" w:rsidP="00812951">
            <w:pPr>
              <w:jc w:val="both"/>
              <w:rPr>
                <w:rFonts w:ascii="Times New Roman" w:eastAsia="Times New Roman" w:hAnsi="Times New Roman" w:cs="Times New Roman"/>
                <w:sz w:val="24"/>
                <w:szCs w:val="24"/>
              </w:rPr>
            </w:pPr>
          </w:p>
        </w:tc>
        <w:tc>
          <w:tcPr>
            <w:tcW w:w="4967" w:type="dxa"/>
          </w:tcPr>
          <w:p w:rsidR="00AF2780" w:rsidRPr="00AF2780" w:rsidRDefault="00AF2780" w:rsidP="00812951">
            <w:pPr>
              <w:jc w:val="both"/>
              <w:rPr>
                <w:rFonts w:ascii="Times New Roman" w:eastAsia="Times New Roman" w:hAnsi="Times New Roman" w:cs="Times New Roman"/>
                <w:b/>
                <w:sz w:val="24"/>
                <w:szCs w:val="24"/>
                <w:lang w:val="id-ID"/>
              </w:rPr>
            </w:pPr>
            <w:r w:rsidRPr="00AF2780">
              <w:rPr>
                <w:rFonts w:ascii="Times New Roman" w:eastAsia="Times New Roman" w:hAnsi="Times New Roman" w:cs="Times New Roman"/>
                <w:b/>
                <w:sz w:val="24"/>
                <w:szCs w:val="24"/>
                <w:lang w:val="id-ID"/>
              </w:rPr>
              <w:t>Total</w:t>
            </w:r>
          </w:p>
        </w:tc>
        <w:tc>
          <w:tcPr>
            <w:tcW w:w="1131" w:type="dxa"/>
          </w:tcPr>
          <w:p w:rsidR="00AF2780" w:rsidRPr="00AF2780" w:rsidRDefault="00AF2780" w:rsidP="00812951">
            <w:pPr>
              <w:jc w:val="center"/>
              <w:rPr>
                <w:rFonts w:ascii="Times New Roman" w:eastAsia="Times New Roman" w:hAnsi="Times New Roman" w:cs="Times New Roman"/>
                <w:b/>
                <w:sz w:val="24"/>
                <w:szCs w:val="24"/>
                <w:lang w:val="id-ID"/>
              </w:rPr>
            </w:pPr>
            <w:r w:rsidRPr="00AF2780">
              <w:rPr>
                <w:rFonts w:ascii="Times New Roman" w:eastAsia="Times New Roman" w:hAnsi="Times New Roman" w:cs="Times New Roman"/>
                <w:b/>
                <w:sz w:val="24"/>
                <w:szCs w:val="24"/>
                <w:lang w:val="id-ID"/>
              </w:rPr>
              <w:t>0,76</w:t>
            </w:r>
          </w:p>
        </w:tc>
        <w:tc>
          <w:tcPr>
            <w:tcW w:w="1205" w:type="dxa"/>
          </w:tcPr>
          <w:p w:rsidR="00AF2780" w:rsidRPr="00AF2780" w:rsidRDefault="00AF2780" w:rsidP="00812951">
            <w:pPr>
              <w:jc w:val="center"/>
              <w:rPr>
                <w:rFonts w:ascii="Times New Roman" w:eastAsia="Times New Roman" w:hAnsi="Times New Roman" w:cs="Times New Roman"/>
                <w:b/>
                <w:sz w:val="24"/>
                <w:szCs w:val="24"/>
                <w:lang w:val="id-ID"/>
              </w:rPr>
            </w:pPr>
            <w:r w:rsidRPr="00AF2780">
              <w:rPr>
                <w:rFonts w:ascii="Times New Roman" w:eastAsia="Times New Roman" w:hAnsi="Times New Roman" w:cs="Times New Roman"/>
                <w:b/>
                <w:sz w:val="24"/>
                <w:szCs w:val="24"/>
                <w:lang w:val="id-ID"/>
              </w:rPr>
              <w:t>11</w:t>
            </w:r>
          </w:p>
        </w:tc>
        <w:tc>
          <w:tcPr>
            <w:tcW w:w="943" w:type="dxa"/>
          </w:tcPr>
          <w:p w:rsidR="00AF2780" w:rsidRPr="00AF2780" w:rsidRDefault="00AF2780" w:rsidP="00812951">
            <w:pPr>
              <w:jc w:val="center"/>
              <w:rPr>
                <w:rFonts w:ascii="Times New Roman" w:eastAsia="Times New Roman" w:hAnsi="Times New Roman" w:cs="Times New Roman"/>
                <w:b/>
                <w:sz w:val="24"/>
                <w:szCs w:val="24"/>
                <w:lang w:val="id-ID"/>
              </w:rPr>
            </w:pPr>
            <w:r w:rsidRPr="00AF2780">
              <w:rPr>
                <w:rFonts w:ascii="Times New Roman" w:eastAsia="Times New Roman" w:hAnsi="Times New Roman" w:cs="Times New Roman"/>
                <w:b/>
                <w:sz w:val="24"/>
                <w:szCs w:val="24"/>
                <w:lang w:val="id-ID"/>
              </w:rPr>
              <w:t>2,12</w:t>
            </w:r>
          </w:p>
        </w:tc>
      </w:tr>
    </w:tbl>
    <w:p w:rsidR="00AF2780" w:rsidRDefault="00AF2780" w:rsidP="00AF2780">
      <w:pPr>
        <w:rPr>
          <w:rFonts w:ascii="Times New Roman" w:hAnsi="Times New Roman" w:cs="Times New Roman"/>
          <w:b/>
          <w:color w:val="000000" w:themeColor="text1"/>
          <w:sz w:val="24"/>
          <w:szCs w:val="24"/>
        </w:rPr>
      </w:pPr>
    </w:p>
    <w:p w:rsidR="00AF2780" w:rsidRDefault="00AF2780" w:rsidP="00AF278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ANCAMAN</w:t>
      </w:r>
    </w:p>
    <w:tbl>
      <w:tblPr>
        <w:tblStyle w:val="TableGrid"/>
        <w:tblW w:w="8964" w:type="dxa"/>
        <w:tblLook w:val="04A0" w:firstRow="1" w:lastRow="0" w:firstColumn="1" w:lastColumn="0" w:noHBand="0" w:noVBand="1"/>
      </w:tblPr>
      <w:tblGrid>
        <w:gridCol w:w="718"/>
        <w:gridCol w:w="4967"/>
        <w:gridCol w:w="1131"/>
        <w:gridCol w:w="1205"/>
        <w:gridCol w:w="943"/>
      </w:tblGrid>
      <w:tr w:rsidR="00AF2780" w:rsidRPr="00AF77EF" w:rsidTr="00812951">
        <w:trPr>
          <w:trHeight w:val="511"/>
        </w:trPr>
        <w:tc>
          <w:tcPr>
            <w:tcW w:w="718" w:type="dxa"/>
          </w:tcPr>
          <w:p w:rsidR="00AF2780" w:rsidRPr="00812951" w:rsidRDefault="00AF2780" w:rsidP="00812951">
            <w:pPr>
              <w:jc w:val="center"/>
              <w:rPr>
                <w:rFonts w:ascii="Times New Roman" w:eastAsia="Times New Roman" w:hAnsi="Times New Roman" w:cs="Times New Roman"/>
                <w:b/>
                <w:sz w:val="24"/>
                <w:szCs w:val="24"/>
              </w:rPr>
            </w:pPr>
            <w:r w:rsidRPr="00812951">
              <w:rPr>
                <w:rFonts w:ascii="Times New Roman" w:eastAsia="Times New Roman" w:hAnsi="Times New Roman" w:cs="Times New Roman"/>
                <w:b/>
                <w:sz w:val="24"/>
                <w:szCs w:val="24"/>
              </w:rPr>
              <w:t>No</w:t>
            </w:r>
          </w:p>
        </w:tc>
        <w:tc>
          <w:tcPr>
            <w:tcW w:w="4967" w:type="dxa"/>
          </w:tcPr>
          <w:p w:rsidR="00AF2780" w:rsidRPr="00812951" w:rsidRDefault="00AF2780" w:rsidP="00812951">
            <w:pPr>
              <w:jc w:val="center"/>
              <w:rPr>
                <w:rFonts w:ascii="Times New Roman" w:eastAsia="Times New Roman" w:hAnsi="Times New Roman" w:cs="Times New Roman"/>
                <w:b/>
                <w:sz w:val="24"/>
                <w:szCs w:val="24"/>
              </w:rPr>
            </w:pPr>
            <w:r w:rsidRPr="00812951">
              <w:rPr>
                <w:rFonts w:ascii="Times New Roman" w:eastAsia="Times New Roman" w:hAnsi="Times New Roman" w:cs="Times New Roman"/>
                <w:b/>
                <w:sz w:val="24"/>
                <w:szCs w:val="24"/>
              </w:rPr>
              <w:t>Eksternal Factor Analysis Strategy</w:t>
            </w:r>
          </w:p>
          <w:p w:rsidR="00AF2780" w:rsidRPr="00812951" w:rsidRDefault="00AF2780" w:rsidP="00812951">
            <w:pPr>
              <w:jc w:val="center"/>
              <w:rPr>
                <w:rFonts w:ascii="Times New Roman" w:eastAsia="Times New Roman" w:hAnsi="Times New Roman" w:cs="Times New Roman"/>
                <w:b/>
                <w:sz w:val="24"/>
                <w:szCs w:val="24"/>
              </w:rPr>
            </w:pPr>
          </w:p>
        </w:tc>
        <w:tc>
          <w:tcPr>
            <w:tcW w:w="1131" w:type="dxa"/>
          </w:tcPr>
          <w:p w:rsidR="00AF2780" w:rsidRPr="00812951" w:rsidRDefault="00AF2780" w:rsidP="00812951">
            <w:pPr>
              <w:jc w:val="center"/>
              <w:rPr>
                <w:rFonts w:ascii="Times New Roman" w:eastAsia="Times New Roman" w:hAnsi="Times New Roman" w:cs="Times New Roman"/>
                <w:b/>
                <w:sz w:val="24"/>
                <w:szCs w:val="24"/>
              </w:rPr>
            </w:pPr>
            <w:r w:rsidRPr="00812951">
              <w:rPr>
                <w:rFonts w:ascii="Times New Roman" w:eastAsia="Times New Roman" w:hAnsi="Times New Roman" w:cs="Times New Roman"/>
                <w:b/>
                <w:sz w:val="24"/>
                <w:szCs w:val="24"/>
              </w:rPr>
              <w:t>Bobot</w:t>
            </w:r>
          </w:p>
        </w:tc>
        <w:tc>
          <w:tcPr>
            <w:tcW w:w="1205" w:type="dxa"/>
          </w:tcPr>
          <w:p w:rsidR="00AF2780" w:rsidRPr="00812951" w:rsidRDefault="00AF2780" w:rsidP="00812951">
            <w:pPr>
              <w:jc w:val="center"/>
              <w:rPr>
                <w:rFonts w:ascii="Times New Roman" w:eastAsia="Times New Roman" w:hAnsi="Times New Roman" w:cs="Times New Roman"/>
                <w:b/>
                <w:sz w:val="24"/>
                <w:szCs w:val="24"/>
              </w:rPr>
            </w:pPr>
            <w:r w:rsidRPr="00812951">
              <w:rPr>
                <w:rFonts w:ascii="Times New Roman" w:eastAsia="Times New Roman" w:hAnsi="Times New Roman" w:cs="Times New Roman"/>
                <w:b/>
                <w:sz w:val="24"/>
                <w:szCs w:val="24"/>
              </w:rPr>
              <w:t>Rating</w:t>
            </w:r>
          </w:p>
        </w:tc>
        <w:tc>
          <w:tcPr>
            <w:tcW w:w="943" w:type="dxa"/>
          </w:tcPr>
          <w:p w:rsidR="00AF2780" w:rsidRPr="00812951" w:rsidRDefault="00AF2780" w:rsidP="00812951">
            <w:pPr>
              <w:jc w:val="center"/>
              <w:rPr>
                <w:rFonts w:ascii="Times New Roman" w:eastAsia="Times New Roman" w:hAnsi="Times New Roman" w:cs="Times New Roman"/>
                <w:b/>
                <w:sz w:val="24"/>
                <w:szCs w:val="24"/>
              </w:rPr>
            </w:pPr>
            <w:r w:rsidRPr="00812951">
              <w:rPr>
                <w:rFonts w:ascii="Times New Roman" w:eastAsia="Times New Roman" w:hAnsi="Times New Roman" w:cs="Times New Roman"/>
                <w:b/>
                <w:sz w:val="24"/>
                <w:szCs w:val="24"/>
              </w:rPr>
              <w:t>Skor</w:t>
            </w:r>
          </w:p>
        </w:tc>
      </w:tr>
      <w:tr w:rsidR="00AF2780" w:rsidRPr="00F67C32" w:rsidTr="00812951">
        <w:trPr>
          <w:trHeight w:val="1010"/>
        </w:trPr>
        <w:tc>
          <w:tcPr>
            <w:tcW w:w="718" w:type="dxa"/>
          </w:tcPr>
          <w:p w:rsidR="00AF2780" w:rsidRPr="00AF77EF" w:rsidRDefault="00AF2780" w:rsidP="00812951">
            <w:pPr>
              <w:jc w:val="both"/>
              <w:rPr>
                <w:rFonts w:ascii="Times New Roman" w:eastAsia="Times New Roman" w:hAnsi="Times New Roman" w:cs="Times New Roman"/>
                <w:sz w:val="24"/>
                <w:szCs w:val="24"/>
              </w:rPr>
            </w:pPr>
            <w:r w:rsidRPr="00AF77EF">
              <w:rPr>
                <w:rFonts w:ascii="Times New Roman" w:eastAsia="Times New Roman" w:hAnsi="Times New Roman" w:cs="Times New Roman"/>
                <w:sz w:val="24"/>
                <w:szCs w:val="24"/>
              </w:rPr>
              <w:t>1</w:t>
            </w:r>
          </w:p>
        </w:tc>
        <w:tc>
          <w:tcPr>
            <w:tcW w:w="4967" w:type="dxa"/>
          </w:tcPr>
          <w:p w:rsidR="00AF2780" w:rsidRPr="00AF77EF" w:rsidRDefault="00AF2780" w:rsidP="00812951">
            <w:pPr>
              <w:jc w:val="both"/>
              <w:rPr>
                <w:rFonts w:ascii="Times New Roman" w:eastAsia="Times New Roman" w:hAnsi="Times New Roman" w:cs="Times New Roman"/>
                <w:sz w:val="24"/>
                <w:szCs w:val="24"/>
              </w:rPr>
            </w:pPr>
            <w:r w:rsidRPr="004D729C">
              <w:rPr>
                <w:rFonts w:ascii="Times New Roman" w:eastAsia="Times New Roman" w:hAnsi="Times New Roman" w:cs="Times New Roman"/>
                <w:sz w:val="24"/>
                <w:szCs w:val="24"/>
              </w:rPr>
              <w:t>Apresiasi rendah oleh pelanggan Jawa Timur untuk holcim yang berstandart tinggi.(OHS,Lingkungan, Inovasi,dll)</w:t>
            </w:r>
          </w:p>
        </w:tc>
        <w:tc>
          <w:tcPr>
            <w:tcW w:w="1131" w:type="dxa"/>
          </w:tcPr>
          <w:p w:rsidR="00AF2780" w:rsidRPr="00AF77EF"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0,33</w:t>
            </w:r>
          </w:p>
        </w:tc>
        <w:tc>
          <w:tcPr>
            <w:tcW w:w="1205"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w:t>
            </w:r>
          </w:p>
        </w:tc>
        <w:tc>
          <w:tcPr>
            <w:tcW w:w="943"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0,66</w:t>
            </w:r>
          </w:p>
        </w:tc>
      </w:tr>
      <w:tr w:rsidR="00AF2780" w:rsidRPr="00F67C32" w:rsidTr="00812951">
        <w:trPr>
          <w:trHeight w:val="511"/>
        </w:trPr>
        <w:tc>
          <w:tcPr>
            <w:tcW w:w="718" w:type="dxa"/>
          </w:tcPr>
          <w:p w:rsidR="00AF2780" w:rsidRPr="00AF77EF" w:rsidRDefault="00AF2780" w:rsidP="00812951">
            <w:pPr>
              <w:jc w:val="both"/>
              <w:rPr>
                <w:rFonts w:ascii="Times New Roman" w:eastAsia="Times New Roman" w:hAnsi="Times New Roman" w:cs="Times New Roman"/>
                <w:sz w:val="24"/>
                <w:szCs w:val="24"/>
              </w:rPr>
            </w:pPr>
            <w:r w:rsidRPr="00AF77EF">
              <w:rPr>
                <w:rFonts w:ascii="Times New Roman" w:eastAsia="Times New Roman" w:hAnsi="Times New Roman" w:cs="Times New Roman"/>
                <w:sz w:val="24"/>
                <w:szCs w:val="24"/>
              </w:rPr>
              <w:t>2</w:t>
            </w:r>
          </w:p>
        </w:tc>
        <w:tc>
          <w:tcPr>
            <w:tcW w:w="4967" w:type="dxa"/>
          </w:tcPr>
          <w:p w:rsidR="00AF2780" w:rsidRPr="00AF77EF" w:rsidRDefault="00AF2780" w:rsidP="00812951">
            <w:pPr>
              <w:jc w:val="both"/>
              <w:rPr>
                <w:rFonts w:ascii="Times New Roman" w:eastAsia="Times New Roman" w:hAnsi="Times New Roman" w:cs="Times New Roman"/>
                <w:sz w:val="24"/>
                <w:szCs w:val="24"/>
                <w:lang w:val="id-ID"/>
              </w:rPr>
            </w:pPr>
            <w:r w:rsidRPr="004D729C">
              <w:rPr>
                <w:rFonts w:ascii="Times New Roman" w:eastAsia="Times New Roman" w:hAnsi="Times New Roman" w:cs="Times New Roman"/>
                <w:sz w:val="24"/>
                <w:szCs w:val="24"/>
                <w:lang w:val="id-ID"/>
              </w:rPr>
              <w:t>Entry barrier, operasi batching plan dan quarry batu dapat dimiliki oleh siapa saja, kapan saja, dan dimana saja.</w:t>
            </w:r>
          </w:p>
        </w:tc>
        <w:tc>
          <w:tcPr>
            <w:tcW w:w="1131"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0,33</w:t>
            </w:r>
          </w:p>
        </w:tc>
        <w:tc>
          <w:tcPr>
            <w:tcW w:w="1205"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943"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0,99</w:t>
            </w:r>
          </w:p>
        </w:tc>
      </w:tr>
      <w:tr w:rsidR="00AF2780" w:rsidRPr="00F67C32" w:rsidTr="00812951">
        <w:trPr>
          <w:trHeight w:val="256"/>
        </w:trPr>
        <w:tc>
          <w:tcPr>
            <w:tcW w:w="718" w:type="dxa"/>
          </w:tcPr>
          <w:p w:rsidR="00AF2780" w:rsidRPr="00AF77EF" w:rsidRDefault="00AF2780" w:rsidP="00812951">
            <w:pPr>
              <w:jc w:val="both"/>
              <w:rPr>
                <w:rFonts w:ascii="Times New Roman" w:eastAsia="Times New Roman" w:hAnsi="Times New Roman" w:cs="Times New Roman"/>
                <w:sz w:val="24"/>
                <w:szCs w:val="24"/>
              </w:rPr>
            </w:pPr>
            <w:r w:rsidRPr="00AF77EF">
              <w:rPr>
                <w:rFonts w:ascii="Times New Roman" w:eastAsia="Times New Roman" w:hAnsi="Times New Roman" w:cs="Times New Roman"/>
                <w:sz w:val="24"/>
                <w:szCs w:val="24"/>
              </w:rPr>
              <w:t>3</w:t>
            </w:r>
          </w:p>
        </w:tc>
        <w:tc>
          <w:tcPr>
            <w:tcW w:w="4967" w:type="dxa"/>
          </w:tcPr>
          <w:p w:rsidR="00AF2780" w:rsidRPr="00AF77EF" w:rsidRDefault="00AF2780" w:rsidP="00812951">
            <w:pPr>
              <w:jc w:val="both"/>
              <w:rPr>
                <w:rFonts w:ascii="Times New Roman" w:eastAsia="Times New Roman" w:hAnsi="Times New Roman" w:cs="Times New Roman"/>
                <w:sz w:val="24"/>
                <w:szCs w:val="24"/>
                <w:lang w:val="id-ID"/>
              </w:rPr>
            </w:pPr>
            <w:r w:rsidRPr="004D729C">
              <w:rPr>
                <w:rFonts w:ascii="Times New Roman" w:eastAsia="Times New Roman" w:hAnsi="Times New Roman" w:cs="Times New Roman"/>
                <w:sz w:val="24"/>
                <w:szCs w:val="24"/>
                <w:lang w:val="id-ID"/>
              </w:rPr>
              <w:t>Jawa Timur memiliki harga pasar sensitive.</w:t>
            </w:r>
          </w:p>
        </w:tc>
        <w:tc>
          <w:tcPr>
            <w:tcW w:w="1131"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0,33</w:t>
            </w:r>
          </w:p>
        </w:tc>
        <w:tc>
          <w:tcPr>
            <w:tcW w:w="1205"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w:t>
            </w:r>
          </w:p>
        </w:tc>
        <w:tc>
          <w:tcPr>
            <w:tcW w:w="943" w:type="dxa"/>
          </w:tcPr>
          <w:p w:rsidR="00AF2780" w:rsidRPr="00F67C32" w:rsidRDefault="00AF2780" w:rsidP="00812951">
            <w:pPr>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0,66</w:t>
            </w:r>
          </w:p>
        </w:tc>
      </w:tr>
      <w:tr w:rsidR="00AF2780" w:rsidRPr="00812951" w:rsidTr="00812951">
        <w:trPr>
          <w:trHeight w:val="256"/>
        </w:trPr>
        <w:tc>
          <w:tcPr>
            <w:tcW w:w="718" w:type="dxa"/>
          </w:tcPr>
          <w:p w:rsidR="00AF2780" w:rsidRPr="00812951" w:rsidRDefault="00AF2780" w:rsidP="00812951">
            <w:pPr>
              <w:jc w:val="both"/>
              <w:rPr>
                <w:rFonts w:ascii="Times New Roman" w:eastAsia="Times New Roman" w:hAnsi="Times New Roman" w:cs="Times New Roman"/>
                <w:b/>
                <w:sz w:val="24"/>
                <w:szCs w:val="24"/>
              </w:rPr>
            </w:pPr>
          </w:p>
        </w:tc>
        <w:tc>
          <w:tcPr>
            <w:tcW w:w="4967" w:type="dxa"/>
          </w:tcPr>
          <w:p w:rsidR="00AF2780" w:rsidRPr="00812951" w:rsidRDefault="00AF2780" w:rsidP="00812951">
            <w:pPr>
              <w:jc w:val="both"/>
              <w:rPr>
                <w:rFonts w:ascii="Times New Roman" w:eastAsia="Times New Roman" w:hAnsi="Times New Roman" w:cs="Times New Roman"/>
                <w:b/>
                <w:sz w:val="24"/>
                <w:szCs w:val="24"/>
                <w:lang w:val="id-ID"/>
              </w:rPr>
            </w:pPr>
            <w:r w:rsidRPr="00812951">
              <w:rPr>
                <w:rFonts w:ascii="Times New Roman" w:eastAsia="Times New Roman" w:hAnsi="Times New Roman" w:cs="Times New Roman"/>
                <w:b/>
                <w:sz w:val="24"/>
                <w:szCs w:val="24"/>
                <w:lang w:val="id-ID"/>
              </w:rPr>
              <w:t>Total</w:t>
            </w:r>
          </w:p>
        </w:tc>
        <w:tc>
          <w:tcPr>
            <w:tcW w:w="1131" w:type="dxa"/>
          </w:tcPr>
          <w:p w:rsidR="00AF2780" w:rsidRPr="00812951" w:rsidRDefault="00AF2780" w:rsidP="00812951">
            <w:pPr>
              <w:jc w:val="center"/>
              <w:rPr>
                <w:rFonts w:ascii="Times New Roman" w:eastAsia="Times New Roman" w:hAnsi="Times New Roman" w:cs="Times New Roman"/>
                <w:b/>
                <w:sz w:val="24"/>
                <w:szCs w:val="24"/>
                <w:lang w:val="id-ID"/>
              </w:rPr>
            </w:pPr>
            <w:r w:rsidRPr="00812951">
              <w:rPr>
                <w:rFonts w:ascii="Times New Roman" w:eastAsia="Times New Roman" w:hAnsi="Times New Roman" w:cs="Times New Roman"/>
                <w:b/>
                <w:sz w:val="24"/>
                <w:szCs w:val="24"/>
                <w:lang w:val="id-ID"/>
              </w:rPr>
              <w:t>0,99</w:t>
            </w:r>
          </w:p>
        </w:tc>
        <w:tc>
          <w:tcPr>
            <w:tcW w:w="1205" w:type="dxa"/>
          </w:tcPr>
          <w:p w:rsidR="00AF2780" w:rsidRPr="00812951" w:rsidRDefault="00AF2780" w:rsidP="00812951">
            <w:pPr>
              <w:jc w:val="center"/>
              <w:rPr>
                <w:rFonts w:ascii="Times New Roman" w:eastAsia="Times New Roman" w:hAnsi="Times New Roman" w:cs="Times New Roman"/>
                <w:b/>
                <w:sz w:val="24"/>
                <w:szCs w:val="24"/>
                <w:lang w:val="id-ID"/>
              </w:rPr>
            </w:pPr>
            <w:r w:rsidRPr="00812951">
              <w:rPr>
                <w:rFonts w:ascii="Times New Roman" w:eastAsia="Times New Roman" w:hAnsi="Times New Roman" w:cs="Times New Roman"/>
                <w:b/>
                <w:sz w:val="24"/>
                <w:szCs w:val="24"/>
                <w:lang w:val="id-ID"/>
              </w:rPr>
              <w:t>7</w:t>
            </w:r>
          </w:p>
        </w:tc>
        <w:tc>
          <w:tcPr>
            <w:tcW w:w="943" w:type="dxa"/>
          </w:tcPr>
          <w:p w:rsidR="00AF2780" w:rsidRPr="00812951" w:rsidRDefault="00AF2780" w:rsidP="00812951">
            <w:pPr>
              <w:jc w:val="center"/>
              <w:rPr>
                <w:rFonts w:ascii="Times New Roman" w:eastAsia="Times New Roman" w:hAnsi="Times New Roman" w:cs="Times New Roman"/>
                <w:b/>
                <w:sz w:val="24"/>
                <w:szCs w:val="24"/>
                <w:lang w:val="id-ID"/>
              </w:rPr>
            </w:pPr>
            <w:r w:rsidRPr="00812951">
              <w:rPr>
                <w:rFonts w:ascii="Times New Roman" w:eastAsia="Times New Roman" w:hAnsi="Times New Roman" w:cs="Times New Roman"/>
                <w:b/>
                <w:sz w:val="24"/>
                <w:szCs w:val="24"/>
                <w:lang w:val="id-ID"/>
              </w:rPr>
              <w:t>2,31</w:t>
            </w:r>
          </w:p>
        </w:tc>
      </w:tr>
    </w:tbl>
    <w:p w:rsidR="00AF2780" w:rsidRPr="00812951" w:rsidRDefault="00AF2780" w:rsidP="00AF2780">
      <w:pPr>
        <w:rPr>
          <w:rFonts w:ascii="Times New Roman" w:hAnsi="Times New Roman" w:cs="Times New Roman"/>
          <w:b/>
          <w:color w:val="000000" w:themeColor="text1"/>
          <w:sz w:val="24"/>
          <w:szCs w:val="24"/>
        </w:rPr>
      </w:pPr>
    </w:p>
    <w:p w:rsidR="00AF2780" w:rsidRDefault="00AF2780">
      <w:pPr>
        <w:rPr>
          <w:rFonts w:ascii="Times New Roman" w:hAnsi="Times New Roman" w:cs="Times New Roman"/>
          <w:b/>
          <w:sz w:val="24"/>
        </w:rPr>
      </w:pPr>
    </w:p>
    <w:p w:rsidR="00AF2780" w:rsidRDefault="00AF2780">
      <w:pPr>
        <w:rPr>
          <w:rFonts w:ascii="Times New Roman" w:hAnsi="Times New Roman" w:cs="Times New Roman"/>
          <w:b/>
          <w:sz w:val="24"/>
        </w:rPr>
      </w:pPr>
    </w:p>
    <w:p w:rsidR="00AF2780" w:rsidRDefault="00AF2780">
      <w:pPr>
        <w:rPr>
          <w:rFonts w:ascii="Times New Roman" w:hAnsi="Times New Roman" w:cs="Times New Roman"/>
          <w:b/>
          <w:sz w:val="24"/>
        </w:rPr>
      </w:pPr>
    </w:p>
    <w:p w:rsidR="00AF2780" w:rsidRDefault="00AF2780">
      <w:pPr>
        <w:rPr>
          <w:rFonts w:ascii="Times New Roman" w:hAnsi="Times New Roman" w:cs="Times New Roman"/>
          <w:b/>
          <w:sz w:val="24"/>
        </w:rPr>
      </w:pPr>
    </w:p>
    <w:p w:rsidR="00AF2780" w:rsidRDefault="00AF2780">
      <w:pPr>
        <w:rPr>
          <w:rFonts w:ascii="Times New Roman" w:hAnsi="Times New Roman" w:cs="Times New Roman"/>
          <w:b/>
          <w:sz w:val="24"/>
        </w:rPr>
      </w:pPr>
      <w:r>
        <w:rPr>
          <w:rFonts w:ascii="Times New Roman" w:hAnsi="Times New Roman" w:cs="Times New Roman"/>
          <w:b/>
          <w:sz w:val="24"/>
        </w:rPr>
        <w:br w:type="page"/>
      </w:r>
    </w:p>
    <w:p w:rsidR="00AF2780" w:rsidRPr="00533C39" w:rsidRDefault="00AF2780" w:rsidP="00533C39">
      <w:pPr>
        <w:rPr>
          <w:rFonts w:ascii="Times New Roman" w:hAnsi="Times New Roman" w:cs="Times New Roman"/>
          <w:b/>
          <w:sz w:val="24"/>
        </w:rPr>
      </w:pPr>
      <w:r w:rsidRPr="00533C39">
        <w:rPr>
          <w:rFonts w:ascii="Times New Roman" w:hAnsi="Times New Roman" w:cs="Times New Roman"/>
          <w:b/>
          <w:sz w:val="24"/>
        </w:rPr>
        <w:lastRenderedPageBreak/>
        <w:t>PT SEMEN GRESIK</w:t>
      </w:r>
    </w:p>
    <w:p w:rsidR="00AF2780" w:rsidRPr="00AF2780" w:rsidRDefault="00AF2780" w:rsidP="00AF2780">
      <w:pPr>
        <w:spacing w:after="160" w:line="259" w:lineRule="auto"/>
        <w:rPr>
          <w:rFonts w:ascii="Times New Roman" w:hAnsi="Times New Roman" w:cs="Times New Roman"/>
          <w:b/>
          <w:color w:val="000000" w:themeColor="text1"/>
          <w:sz w:val="24"/>
          <w:szCs w:val="24"/>
          <w:u w:val="single"/>
        </w:rPr>
      </w:pPr>
      <w:r w:rsidRPr="00AF2780">
        <w:rPr>
          <w:rFonts w:ascii="Times New Roman" w:hAnsi="Times New Roman" w:cs="Times New Roman"/>
          <w:b/>
          <w:color w:val="000000" w:themeColor="text1"/>
          <w:sz w:val="24"/>
          <w:szCs w:val="24"/>
          <w:u w:val="single"/>
        </w:rPr>
        <w:t>Matriks IFAS (Internal Factor Analysis Strategy)</w:t>
      </w:r>
    </w:p>
    <w:p w:rsidR="00AF2780" w:rsidRPr="00AF2780" w:rsidRDefault="00AF2780" w:rsidP="00AF2780">
      <w:pPr>
        <w:rPr>
          <w:rFonts w:ascii="Times New Roman" w:hAnsi="Times New Roman" w:cs="Times New Roman"/>
          <w:b/>
          <w:color w:val="000000" w:themeColor="text1"/>
          <w:sz w:val="24"/>
          <w:szCs w:val="24"/>
        </w:rPr>
      </w:pPr>
      <w:r w:rsidRPr="00AF2780">
        <w:rPr>
          <w:rFonts w:ascii="Times New Roman" w:hAnsi="Times New Roman" w:cs="Times New Roman"/>
          <w:b/>
          <w:color w:val="000000" w:themeColor="text1"/>
          <w:sz w:val="24"/>
          <w:szCs w:val="24"/>
        </w:rPr>
        <w:t>KEKUATAN</w:t>
      </w:r>
    </w:p>
    <w:tbl>
      <w:tblPr>
        <w:tblStyle w:val="TableGrid"/>
        <w:tblW w:w="9018" w:type="dxa"/>
        <w:tblLook w:val="04A0" w:firstRow="1" w:lastRow="0" w:firstColumn="1" w:lastColumn="0" w:noHBand="0" w:noVBand="1"/>
      </w:tblPr>
      <w:tblGrid>
        <w:gridCol w:w="485"/>
        <w:gridCol w:w="5203"/>
        <w:gridCol w:w="1080"/>
        <w:gridCol w:w="1260"/>
        <w:gridCol w:w="990"/>
      </w:tblGrid>
      <w:tr w:rsidR="00AF2780" w:rsidRPr="00B725B7" w:rsidTr="00AF2780">
        <w:tc>
          <w:tcPr>
            <w:tcW w:w="485" w:type="dxa"/>
          </w:tcPr>
          <w:p w:rsidR="00AF2780" w:rsidRPr="00AF2780" w:rsidRDefault="00AF2780" w:rsidP="00AF2780">
            <w:pPr>
              <w:jc w:val="center"/>
              <w:rPr>
                <w:rFonts w:ascii="Times New Roman" w:eastAsia="Times New Roman" w:hAnsi="Times New Roman" w:cs="Times New Roman"/>
                <w:b/>
                <w:szCs w:val="20"/>
              </w:rPr>
            </w:pPr>
            <w:r w:rsidRPr="00AF2780">
              <w:rPr>
                <w:rFonts w:ascii="Times New Roman" w:eastAsia="Times New Roman" w:hAnsi="Times New Roman" w:cs="Times New Roman"/>
                <w:b/>
                <w:szCs w:val="20"/>
              </w:rPr>
              <w:t>No</w:t>
            </w:r>
          </w:p>
        </w:tc>
        <w:tc>
          <w:tcPr>
            <w:tcW w:w="5203" w:type="dxa"/>
          </w:tcPr>
          <w:p w:rsidR="00AF2780" w:rsidRPr="00AF2780" w:rsidRDefault="00AF2780" w:rsidP="00AF2780">
            <w:pPr>
              <w:jc w:val="center"/>
              <w:rPr>
                <w:rFonts w:ascii="Times New Roman" w:eastAsia="Times New Roman" w:hAnsi="Times New Roman" w:cs="Times New Roman"/>
                <w:b/>
                <w:szCs w:val="20"/>
              </w:rPr>
            </w:pPr>
            <w:r w:rsidRPr="00AF2780">
              <w:rPr>
                <w:rFonts w:ascii="Times New Roman" w:eastAsia="Times New Roman" w:hAnsi="Times New Roman" w:cs="Times New Roman"/>
                <w:b/>
                <w:szCs w:val="20"/>
              </w:rPr>
              <w:t>Internal Factor Analysis Strategy</w:t>
            </w:r>
          </w:p>
          <w:p w:rsidR="00AF2780" w:rsidRPr="00AF2780" w:rsidRDefault="00AF2780" w:rsidP="00AF2780">
            <w:pPr>
              <w:jc w:val="center"/>
              <w:rPr>
                <w:rFonts w:ascii="Times New Roman" w:eastAsia="Times New Roman" w:hAnsi="Times New Roman" w:cs="Times New Roman"/>
                <w:b/>
                <w:szCs w:val="20"/>
              </w:rPr>
            </w:pPr>
          </w:p>
        </w:tc>
        <w:tc>
          <w:tcPr>
            <w:tcW w:w="1080" w:type="dxa"/>
          </w:tcPr>
          <w:p w:rsidR="00AF2780" w:rsidRPr="00AF2780" w:rsidRDefault="00AF2780" w:rsidP="00AF2780">
            <w:pPr>
              <w:jc w:val="center"/>
              <w:rPr>
                <w:rFonts w:ascii="Times New Roman" w:eastAsia="Times New Roman" w:hAnsi="Times New Roman" w:cs="Times New Roman"/>
                <w:b/>
                <w:szCs w:val="20"/>
              </w:rPr>
            </w:pPr>
            <w:r w:rsidRPr="00AF2780">
              <w:rPr>
                <w:rFonts w:ascii="Times New Roman" w:eastAsia="Times New Roman" w:hAnsi="Times New Roman" w:cs="Times New Roman"/>
                <w:b/>
                <w:szCs w:val="20"/>
              </w:rPr>
              <w:t>Bobot</w:t>
            </w:r>
          </w:p>
        </w:tc>
        <w:tc>
          <w:tcPr>
            <w:tcW w:w="1260" w:type="dxa"/>
          </w:tcPr>
          <w:p w:rsidR="00AF2780" w:rsidRPr="00AF2780" w:rsidRDefault="00AF2780" w:rsidP="00AF2780">
            <w:pPr>
              <w:jc w:val="center"/>
              <w:rPr>
                <w:rFonts w:ascii="Times New Roman" w:eastAsia="Times New Roman" w:hAnsi="Times New Roman" w:cs="Times New Roman"/>
                <w:b/>
                <w:szCs w:val="20"/>
              </w:rPr>
            </w:pPr>
            <w:r w:rsidRPr="00AF2780">
              <w:rPr>
                <w:rFonts w:ascii="Times New Roman" w:eastAsia="Times New Roman" w:hAnsi="Times New Roman" w:cs="Times New Roman"/>
                <w:b/>
                <w:szCs w:val="20"/>
              </w:rPr>
              <w:t>Rating</w:t>
            </w:r>
          </w:p>
        </w:tc>
        <w:tc>
          <w:tcPr>
            <w:tcW w:w="990" w:type="dxa"/>
          </w:tcPr>
          <w:p w:rsidR="00AF2780" w:rsidRPr="00AF2780" w:rsidRDefault="00AF2780" w:rsidP="00AF2780">
            <w:pPr>
              <w:jc w:val="center"/>
              <w:rPr>
                <w:rFonts w:ascii="Times New Roman" w:eastAsia="Times New Roman" w:hAnsi="Times New Roman" w:cs="Times New Roman"/>
                <w:b/>
                <w:szCs w:val="20"/>
              </w:rPr>
            </w:pPr>
            <w:r w:rsidRPr="00AF2780">
              <w:rPr>
                <w:rFonts w:ascii="Times New Roman" w:eastAsia="Times New Roman" w:hAnsi="Times New Roman" w:cs="Times New Roman"/>
                <w:b/>
                <w:szCs w:val="20"/>
              </w:rPr>
              <w:t>Skor</w:t>
            </w:r>
          </w:p>
        </w:tc>
      </w:tr>
      <w:tr w:rsidR="00AF2780" w:rsidRPr="00B725B7" w:rsidTr="00AF2780">
        <w:tc>
          <w:tcPr>
            <w:tcW w:w="485" w:type="dxa"/>
          </w:tcPr>
          <w:p w:rsidR="00AF2780" w:rsidRPr="00AF77EF" w:rsidRDefault="00AF2780" w:rsidP="00812951">
            <w:pPr>
              <w:jc w:val="both"/>
              <w:rPr>
                <w:rFonts w:ascii="Times New Roman" w:eastAsia="Times New Roman" w:hAnsi="Times New Roman" w:cs="Times New Roman"/>
                <w:szCs w:val="20"/>
              </w:rPr>
            </w:pPr>
            <w:r w:rsidRPr="00AF77EF">
              <w:rPr>
                <w:rFonts w:ascii="Times New Roman" w:eastAsia="Times New Roman" w:hAnsi="Times New Roman" w:cs="Times New Roman"/>
                <w:szCs w:val="20"/>
              </w:rPr>
              <w:t>1</w:t>
            </w:r>
          </w:p>
        </w:tc>
        <w:tc>
          <w:tcPr>
            <w:tcW w:w="5203" w:type="dxa"/>
          </w:tcPr>
          <w:p w:rsidR="00AF2780" w:rsidRPr="00AF77EF" w:rsidRDefault="00AF2780" w:rsidP="00812951">
            <w:pPr>
              <w:jc w:val="both"/>
              <w:rPr>
                <w:rFonts w:ascii="Times New Roman" w:eastAsia="Times New Roman" w:hAnsi="Times New Roman" w:cs="Times New Roman"/>
                <w:szCs w:val="20"/>
                <w:lang w:val="id-ID"/>
              </w:rPr>
            </w:pPr>
            <w:r w:rsidRPr="00AF77EF">
              <w:rPr>
                <w:rFonts w:ascii="Times New Roman" w:eastAsia="Times New Roman" w:hAnsi="Times New Roman" w:cs="Times New Roman"/>
                <w:szCs w:val="20"/>
                <w:lang w:val="id-ID"/>
              </w:rPr>
              <w:t>PT Semen Gresik merupakan BUMN (Badan Usaha Milik Negara)</w:t>
            </w:r>
          </w:p>
          <w:p w:rsidR="00AF2780" w:rsidRPr="00AF77EF" w:rsidRDefault="00AF2780" w:rsidP="00812951">
            <w:pPr>
              <w:jc w:val="both"/>
              <w:rPr>
                <w:rFonts w:ascii="Times New Roman" w:eastAsia="Times New Roman" w:hAnsi="Times New Roman" w:cs="Times New Roman"/>
                <w:szCs w:val="20"/>
              </w:rPr>
            </w:pPr>
          </w:p>
        </w:tc>
        <w:tc>
          <w:tcPr>
            <w:tcW w:w="1080" w:type="dxa"/>
          </w:tcPr>
          <w:p w:rsidR="00AF2780" w:rsidRPr="00AF77EF" w:rsidRDefault="00AF2780" w:rsidP="00812951">
            <w:pPr>
              <w:jc w:val="center"/>
              <w:rPr>
                <w:rFonts w:ascii="Times New Roman" w:eastAsia="Times New Roman" w:hAnsi="Times New Roman" w:cs="Times New Roman"/>
                <w:szCs w:val="20"/>
                <w:lang w:val="id-ID"/>
              </w:rPr>
            </w:pPr>
            <w:r w:rsidRPr="00AF77EF">
              <w:rPr>
                <w:rFonts w:ascii="Times New Roman" w:eastAsia="Times New Roman" w:hAnsi="Times New Roman" w:cs="Times New Roman"/>
                <w:szCs w:val="20"/>
                <w:lang w:val="id-ID"/>
              </w:rPr>
              <w:t>0.21</w:t>
            </w:r>
          </w:p>
        </w:tc>
        <w:tc>
          <w:tcPr>
            <w:tcW w:w="1260" w:type="dxa"/>
          </w:tcPr>
          <w:p w:rsidR="00AF2780" w:rsidRPr="00AF77EF" w:rsidRDefault="00AF2780" w:rsidP="00812951">
            <w:pPr>
              <w:jc w:val="center"/>
              <w:rPr>
                <w:rFonts w:ascii="Times New Roman" w:eastAsia="Times New Roman" w:hAnsi="Times New Roman" w:cs="Times New Roman"/>
                <w:szCs w:val="20"/>
              </w:rPr>
            </w:pPr>
            <w:r w:rsidRPr="00AF77EF">
              <w:rPr>
                <w:rFonts w:ascii="Times New Roman" w:eastAsia="Times New Roman" w:hAnsi="Times New Roman" w:cs="Times New Roman"/>
                <w:szCs w:val="20"/>
              </w:rPr>
              <w:t>4</w:t>
            </w:r>
          </w:p>
        </w:tc>
        <w:tc>
          <w:tcPr>
            <w:tcW w:w="990" w:type="dxa"/>
          </w:tcPr>
          <w:p w:rsidR="00AF2780" w:rsidRPr="00AF77EF" w:rsidRDefault="00AF2780" w:rsidP="00812951">
            <w:pPr>
              <w:jc w:val="center"/>
              <w:rPr>
                <w:rFonts w:ascii="Times New Roman" w:eastAsia="Times New Roman" w:hAnsi="Times New Roman" w:cs="Times New Roman"/>
                <w:szCs w:val="20"/>
              </w:rPr>
            </w:pPr>
            <w:r w:rsidRPr="00AF77EF">
              <w:rPr>
                <w:rFonts w:ascii="Times New Roman" w:eastAsia="Times New Roman" w:hAnsi="Times New Roman" w:cs="Times New Roman"/>
                <w:szCs w:val="20"/>
              </w:rPr>
              <w:t>0,84</w:t>
            </w:r>
          </w:p>
        </w:tc>
      </w:tr>
      <w:tr w:rsidR="00AF2780" w:rsidRPr="00B725B7" w:rsidTr="00AF2780">
        <w:tc>
          <w:tcPr>
            <w:tcW w:w="485" w:type="dxa"/>
          </w:tcPr>
          <w:p w:rsidR="00AF2780" w:rsidRPr="00AF77EF" w:rsidRDefault="00AF2780" w:rsidP="00812951">
            <w:pPr>
              <w:jc w:val="both"/>
              <w:rPr>
                <w:rFonts w:ascii="Times New Roman" w:eastAsia="Times New Roman" w:hAnsi="Times New Roman" w:cs="Times New Roman"/>
                <w:szCs w:val="20"/>
              </w:rPr>
            </w:pPr>
            <w:r w:rsidRPr="00AF77EF">
              <w:rPr>
                <w:rFonts w:ascii="Times New Roman" w:eastAsia="Times New Roman" w:hAnsi="Times New Roman" w:cs="Times New Roman"/>
                <w:szCs w:val="20"/>
              </w:rPr>
              <w:t>2</w:t>
            </w:r>
          </w:p>
        </w:tc>
        <w:tc>
          <w:tcPr>
            <w:tcW w:w="5203" w:type="dxa"/>
          </w:tcPr>
          <w:p w:rsidR="00AF2780" w:rsidRPr="00AF77EF" w:rsidRDefault="00AF2780" w:rsidP="00812951">
            <w:pPr>
              <w:jc w:val="both"/>
              <w:rPr>
                <w:rFonts w:ascii="Times New Roman" w:eastAsia="Times New Roman" w:hAnsi="Times New Roman" w:cs="Times New Roman"/>
                <w:szCs w:val="20"/>
              </w:rPr>
            </w:pPr>
            <w:r w:rsidRPr="00AF77EF">
              <w:rPr>
                <w:rFonts w:ascii="Times New Roman" w:eastAsia="Times New Roman" w:hAnsi="Times New Roman" w:cs="Times New Roman"/>
                <w:szCs w:val="20"/>
              </w:rPr>
              <w:t>Lokasi pabrik yang strategis</w:t>
            </w:r>
          </w:p>
        </w:tc>
        <w:tc>
          <w:tcPr>
            <w:tcW w:w="1080" w:type="dxa"/>
          </w:tcPr>
          <w:p w:rsidR="00AF2780" w:rsidRPr="00AF77EF" w:rsidRDefault="00AF2780" w:rsidP="00812951">
            <w:pPr>
              <w:jc w:val="center"/>
              <w:rPr>
                <w:rFonts w:ascii="Times New Roman" w:eastAsia="Times New Roman" w:hAnsi="Times New Roman" w:cs="Times New Roman"/>
                <w:szCs w:val="20"/>
              </w:rPr>
            </w:pPr>
            <w:r w:rsidRPr="00AF77EF">
              <w:rPr>
                <w:rFonts w:ascii="Times New Roman" w:eastAsia="Times New Roman" w:hAnsi="Times New Roman" w:cs="Times New Roman"/>
                <w:szCs w:val="20"/>
              </w:rPr>
              <w:t>0,14</w:t>
            </w:r>
          </w:p>
        </w:tc>
        <w:tc>
          <w:tcPr>
            <w:tcW w:w="1260" w:type="dxa"/>
          </w:tcPr>
          <w:p w:rsidR="00AF2780" w:rsidRPr="00AF77EF" w:rsidRDefault="00AF2780" w:rsidP="00812951">
            <w:pPr>
              <w:jc w:val="center"/>
              <w:rPr>
                <w:rFonts w:ascii="Times New Roman" w:eastAsia="Times New Roman" w:hAnsi="Times New Roman" w:cs="Times New Roman"/>
                <w:szCs w:val="20"/>
              </w:rPr>
            </w:pPr>
            <w:r w:rsidRPr="00AF77EF">
              <w:rPr>
                <w:rFonts w:ascii="Times New Roman" w:eastAsia="Times New Roman" w:hAnsi="Times New Roman" w:cs="Times New Roman"/>
                <w:szCs w:val="20"/>
              </w:rPr>
              <w:t>3</w:t>
            </w:r>
          </w:p>
        </w:tc>
        <w:tc>
          <w:tcPr>
            <w:tcW w:w="990" w:type="dxa"/>
          </w:tcPr>
          <w:p w:rsidR="00AF2780" w:rsidRPr="00AF77EF" w:rsidRDefault="00AF2780" w:rsidP="00812951">
            <w:pPr>
              <w:jc w:val="center"/>
              <w:rPr>
                <w:rFonts w:ascii="Times New Roman" w:eastAsia="Times New Roman" w:hAnsi="Times New Roman" w:cs="Times New Roman"/>
                <w:szCs w:val="20"/>
              </w:rPr>
            </w:pPr>
            <w:r w:rsidRPr="00AF77EF">
              <w:rPr>
                <w:rFonts w:ascii="Times New Roman" w:eastAsia="Times New Roman" w:hAnsi="Times New Roman" w:cs="Times New Roman"/>
                <w:szCs w:val="20"/>
              </w:rPr>
              <w:t>0,42</w:t>
            </w:r>
          </w:p>
        </w:tc>
      </w:tr>
      <w:tr w:rsidR="00AF2780" w:rsidRPr="00B725B7" w:rsidTr="00AF2780">
        <w:tc>
          <w:tcPr>
            <w:tcW w:w="485" w:type="dxa"/>
          </w:tcPr>
          <w:p w:rsidR="00AF2780" w:rsidRPr="00AF77EF" w:rsidRDefault="00AF2780" w:rsidP="00812951">
            <w:pPr>
              <w:jc w:val="both"/>
              <w:rPr>
                <w:rFonts w:ascii="Times New Roman" w:eastAsia="Times New Roman" w:hAnsi="Times New Roman" w:cs="Times New Roman"/>
                <w:szCs w:val="20"/>
              </w:rPr>
            </w:pPr>
            <w:r w:rsidRPr="00AF77EF">
              <w:rPr>
                <w:rFonts w:ascii="Times New Roman" w:eastAsia="Times New Roman" w:hAnsi="Times New Roman" w:cs="Times New Roman"/>
                <w:szCs w:val="20"/>
              </w:rPr>
              <w:t>3</w:t>
            </w:r>
          </w:p>
        </w:tc>
        <w:tc>
          <w:tcPr>
            <w:tcW w:w="5203" w:type="dxa"/>
          </w:tcPr>
          <w:p w:rsidR="00AF2780" w:rsidRPr="00AF77EF" w:rsidRDefault="00AF2780" w:rsidP="00812951">
            <w:pPr>
              <w:jc w:val="both"/>
              <w:rPr>
                <w:rFonts w:ascii="Times New Roman" w:eastAsia="Times New Roman" w:hAnsi="Times New Roman" w:cs="Times New Roman"/>
                <w:szCs w:val="20"/>
                <w:lang w:val="id-ID"/>
              </w:rPr>
            </w:pPr>
            <w:r w:rsidRPr="00AF77EF">
              <w:rPr>
                <w:rFonts w:ascii="Times New Roman" w:eastAsia="Times New Roman" w:hAnsi="Times New Roman" w:cs="Times New Roman"/>
                <w:szCs w:val="20"/>
                <w:lang w:val="id-ID"/>
              </w:rPr>
              <w:t>Memiliki SDM yang kompetitif dan berkualitas</w:t>
            </w:r>
          </w:p>
        </w:tc>
        <w:tc>
          <w:tcPr>
            <w:tcW w:w="1080" w:type="dxa"/>
          </w:tcPr>
          <w:p w:rsidR="00AF2780" w:rsidRPr="00AF77EF" w:rsidRDefault="00AF2780" w:rsidP="00812951">
            <w:pPr>
              <w:jc w:val="center"/>
              <w:rPr>
                <w:rFonts w:ascii="Times New Roman" w:eastAsia="Times New Roman" w:hAnsi="Times New Roman" w:cs="Times New Roman"/>
                <w:szCs w:val="20"/>
              </w:rPr>
            </w:pPr>
            <w:r w:rsidRPr="00AF77EF">
              <w:rPr>
                <w:rFonts w:ascii="Times New Roman" w:eastAsia="Times New Roman" w:hAnsi="Times New Roman" w:cs="Times New Roman"/>
                <w:szCs w:val="20"/>
              </w:rPr>
              <w:t>0,21</w:t>
            </w:r>
          </w:p>
        </w:tc>
        <w:tc>
          <w:tcPr>
            <w:tcW w:w="1260" w:type="dxa"/>
          </w:tcPr>
          <w:p w:rsidR="00AF2780" w:rsidRPr="00AF77EF" w:rsidRDefault="00AF2780" w:rsidP="00812951">
            <w:pPr>
              <w:jc w:val="center"/>
              <w:rPr>
                <w:rFonts w:ascii="Times New Roman" w:eastAsia="Times New Roman" w:hAnsi="Times New Roman" w:cs="Times New Roman"/>
                <w:szCs w:val="20"/>
              </w:rPr>
            </w:pPr>
            <w:r w:rsidRPr="00AF77EF">
              <w:rPr>
                <w:rFonts w:ascii="Times New Roman" w:eastAsia="Times New Roman" w:hAnsi="Times New Roman" w:cs="Times New Roman"/>
                <w:szCs w:val="20"/>
              </w:rPr>
              <w:t>3</w:t>
            </w:r>
          </w:p>
        </w:tc>
        <w:tc>
          <w:tcPr>
            <w:tcW w:w="990" w:type="dxa"/>
          </w:tcPr>
          <w:p w:rsidR="00AF2780" w:rsidRPr="00AF77EF" w:rsidRDefault="00AF2780" w:rsidP="00812951">
            <w:pPr>
              <w:jc w:val="center"/>
              <w:rPr>
                <w:rFonts w:ascii="Times New Roman" w:eastAsia="Times New Roman" w:hAnsi="Times New Roman" w:cs="Times New Roman"/>
                <w:szCs w:val="20"/>
              </w:rPr>
            </w:pPr>
            <w:r w:rsidRPr="00AF77EF">
              <w:rPr>
                <w:rFonts w:ascii="Times New Roman" w:eastAsia="Times New Roman" w:hAnsi="Times New Roman" w:cs="Times New Roman"/>
                <w:szCs w:val="20"/>
              </w:rPr>
              <w:t>0,36</w:t>
            </w:r>
          </w:p>
        </w:tc>
      </w:tr>
      <w:tr w:rsidR="00AF2780" w:rsidRPr="00B725B7" w:rsidTr="00AF2780">
        <w:tc>
          <w:tcPr>
            <w:tcW w:w="485" w:type="dxa"/>
          </w:tcPr>
          <w:p w:rsidR="00AF2780" w:rsidRPr="00AF77EF" w:rsidRDefault="00AF2780" w:rsidP="00812951">
            <w:pPr>
              <w:jc w:val="both"/>
              <w:rPr>
                <w:rFonts w:ascii="Times New Roman" w:eastAsia="Times New Roman" w:hAnsi="Times New Roman" w:cs="Times New Roman"/>
                <w:szCs w:val="20"/>
              </w:rPr>
            </w:pPr>
            <w:r w:rsidRPr="00AF77EF">
              <w:rPr>
                <w:rFonts w:ascii="Times New Roman" w:eastAsia="Times New Roman" w:hAnsi="Times New Roman" w:cs="Times New Roman"/>
                <w:szCs w:val="20"/>
              </w:rPr>
              <w:t>4</w:t>
            </w:r>
          </w:p>
        </w:tc>
        <w:tc>
          <w:tcPr>
            <w:tcW w:w="5203" w:type="dxa"/>
          </w:tcPr>
          <w:p w:rsidR="00AF2780" w:rsidRPr="00AF77EF" w:rsidRDefault="00AF2780" w:rsidP="00812951">
            <w:pPr>
              <w:jc w:val="both"/>
              <w:rPr>
                <w:rFonts w:ascii="Times New Roman" w:eastAsia="Times New Roman" w:hAnsi="Times New Roman" w:cs="Times New Roman"/>
                <w:szCs w:val="20"/>
                <w:lang w:val="id-ID"/>
              </w:rPr>
            </w:pPr>
            <w:r w:rsidRPr="00AF77EF">
              <w:rPr>
                <w:rFonts w:ascii="Times New Roman" w:eastAsia="Times New Roman" w:hAnsi="Times New Roman" w:cs="Times New Roman"/>
                <w:szCs w:val="20"/>
                <w:lang w:val="id-ID"/>
              </w:rPr>
              <w:t>Seluruh penjuru daerah pemasaran</w:t>
            </w:r>
          </w:p>
        </w:tc>
        <w:tc>
          <w:tcPr>
            <w:tcW w:w="1080" w:type="dxa"/>
          </w:tcPr>
          <w:p w:rsidR="00AF2780" w:rsidRPr="00AF77EF" w:rsidRDefault="00AF2780" w:rsidP="00812951">
            <w:pPr>
              <w:jc w:val="center"/>
              <w:rPr>
                <w:rFonts w:ascii="Times New Roman" w:eastAsia="Times New Roman" w:hAnsi="Times New Roman" w:cs="Times New Roman"/>
                <w:szCs w:val="20"/>
              </w:rPr>
            </w:pPr>
            <w:r w:rsidRPr="00AF77EF">
              <w:rPr>
                <w:rFonts w:ascii="Times New Roman" w:eastAsia="Times New Roman" w:hAnsi="Times New Roman" w:cs="Times New Roman"/>
                <w:szCs w:val="20"/>
              </w:rPr>
              <w:t>0,14</w:t>
            </w:r>
          </w:p>
        </w:tc>
        <w:tc>
          <w:tcPr>
            <w:tcW w:w="1260" w:type="dxa"/>
          </w:tcPr>
          <w:p w:rsidR="00AF2780" w:rsidRPr="00AF77EF" w:rsidRDefault="00AF2780" w:rsidP="00812951">
            <w:pPr>
              <w:jc w:val="center"/>
              <w:rPr>
                <w:rFonts w:ascii="Times New Roman" w:eastAsia="Times New Roman" w:hAnsi="Times New Roman" w:cs="Times New Roman"/>
                <w:szCs w:val="20"/>
              </w:rPr>
            </w:pPr>
            <w:r w:rsidRPr="00AF77EF">
              <w:rPr>
                <w:rFonts w:ascii="Times New Roman" w:eastAsia="Times New Roman" w:hAnsi="Times New Roman" w:cs="Times New Roman"/>
                <w:szCs w:val="20"/>
              </w:rPr>
              <w:t>3</w:t>
            </w:r>
          </w:p>
        </w:tc>
        <w:tc>
          <w:tcPr>
            <w:tcW w:w="990" w:type="dxa"/>
          </w:tcPr>
          <w:p w:rsidR="00AF2780" w:rsidRPr="00AF77EF" w:rsidRDefault="00AF2780" w:rsidP="00812951">
            <w:pPr>
              <w:jc w:val="center"/>
              <w:rPr>
                <w:rFonts w:ascii="Times New Roman" w:eastAsia="Times New Roman" w:hAnsi="Times New Roman" w:cs="Times New Roman"/>
                <w:szCs w:val="20"/>
              </w:rPr>
            </w:pPr>
            <w:r w:rsidRPr="00AF77EF">
              <w:rPr>
                <w:rFonts w:ascii="Times New Roman" w:eastAsia="Times New Roman" w:hAnsi="Times New Roman" w:cs="Times New Roman"/>
                <w:szCs w:val="20"/>
              </w:rPr>
              <w:t>0,42</w:t>
            </w:r>
          </w:p>
        </w:tc>
      </w:tr>
      <w:tr w:rsidR="00AF2780" w:rsidRPr="00B725B7" w:rsidTr="00AF2780">
        <w:tc>
          <w:tcPr>
            <w:tcW w:w="485" w:type="dxa"/>
          </w:tcPr>
          <w:p w:rsidR="00AF2780" w:rsidRPr="00AF77EF" w:rsidRDefault="00AF2780" w:rsidP="00812951">
            <w:pPr>
              <w:jc w:val="both"/>
              <w:rPr>
                <w:rFonts w:ascii="Times New Roman" w:eastAsia="Times New Roman" w:hAnsi="Times New Roman" w:cs="Times New Roman"/>
                <w:szCs w:val="20"/>
              </w:rPr>
            </w:pPr>
            <w:r w:rsidRPr="00AF77EF">
              <w:rPr>
                <w:rFonts w:ascii="Times New Roman" w:eastAsia="Times New Roman" w:hAnsi="Times New Roman" w:cs="Times New Roman"/>
                <w:szCs w:val="20"/>
              </w:rPr>
              <w:t>5</w:t>
            </w:r>
          </w:p>
        </w:tc>
        <w:tc>
          <w:tcPr>
            <w:tcW w:w="5203" w:type="dxa"/>
          </w:tcPr>
          <w:p w:rsidR="00AF2780" w:rsidRPr="00AF77EF" w:rsidRDefault="00AF2780" w:rsidP="00812951">
            <w:pPr>
              <w:jc w:val="both"/>
              <w:rPr>
                <w:rFonts w:ascii="Times New Roman" w:eastAsia="Times New Roman" w:hAnsi="Times New Roman" w:cs="Times New Roman"/>
                <w:szCs w:val="20"/>
                <w:lang w:val="id-ID"/>
              </w:rPr>
            </w:pPr>
            <w:r w:rsidRPr="00AF77EF">
              <w:rPr>
                <w:rFonts w:ascii="Times New Roman" w:eastAsia="Times New Roman" w:hAnsi="Times New Roman" w:cs="Times New Roman"/>
                <w:szCs w:val="20"/>
                <w:lang w:val="id-ID"/>
              </w:rPr>
              <w:t>Sarana promosi yang menyeluruh ke berbagai media.</w:t>
            </w:r>
          </w:p>
        </w:tc>
        <w:tc>
          <w:tcPr>
            <w:tcW w:w="1080" w:type="dxa"/>
          </w:tcPr>
          <w:p w:rsidR="00AF2780" w:rsidRPr="00AF77EF" w:rsidRDefault="00AF2780" w:rsidP="00812951">
            <w:pPr>
              <w:jc w:val="center"/>
              <w:rPr>
                <w:rFonts w:ascii="Times New Roman" w:eastAsia="Times New Roman" w:hAnsi="Times New Roman" w:cs="Times New Roman"/>
                <w:szCs w:val="20"/>
              </w:rPr>
            </w:pPr>
            <w:r w:rsidRPr="00AF77EF">
              <w:rPr>
                <w:rFonts w:ascii="Times New Roman" w:eastAsia="Times New Roman" w:hAnsi="Times New Roman" w:cs="Times New Roman"/>
                <w:szCs w:val="20"/>
              </w:rPr>
              <w:t>0,14</w:t>
            </w:r>
          </w:p>
          <w:p w:rsidR="00AF2780" w:rsidRPr="00AF77EF" w:rsidRDefault="00AF2780" w:rsidP="00812951">
            <w:pPr>
              <w:jc w:val="center"/>
              <w:rPr>
                <w:rFonts w:ascii="Times New Roman" w:eastAsia="Times New Roman" w:hAnsi="Times New Roman" w:cs="Times New Roman"/>
                <w:szCs w:val="20"/>
              </w:rPr>
            </w:pPr>
          </w:p>
        </w:tc>
        <w:tc>
          <w:tcPr>
            <w:tcW w:w="1260" w:type="dxa"/>
          </w:tcPr>
          <w:p w:rsidR="00AF2780" w:rsidRPr="00AF77EF" w:rsidRDefault="00AF2780" w:rsidP="00812951">
            <w:pPr>
              <w:jc w:val="center"/>
              <w:rPr>
                <w:rFonts w:ascii="Times New Roman" w:eastAsia="Times New Roman" w:hAnsi="Times New Roman" w:cs="Times New Roman"/>
                <w:szCs w:val="20"/>
              </w:rPr>
            </w:pPr>
            <w:r w:rsidRPr="00AF77EF">
              <w:rPr>
                <w:rFonts w:ascii="Times New Roman" w:eastAsia="Times New Roman" w:hAnsi="Times New Roman" w:cs="Times New Roman"/>
                <w:szCs w:val="20"/>
              </w:rPr>
              <w:t>3</w:t>
            </w:r>
          </w:p>
          <w:p w:rsidR="00AF2780" w:rsidRPr="00AF77EF" w:rsidRDefault="00AF2780" w:rsidP="00812951">
            <w:pPr>
              <w:jc w:val="center"/>
              <w:rPr>
                <w:rFonts w:ascii="Times New Roman" w:eastAsia="Times New Roman" w:hAnsi="Times New Roman" w:cs="Times New Roman"/>
                <w:szCs w:val="20"/>
              </w:rPr>
            </w:pPr>
          </w:p>
        </w:tc>
        <w:tc>
          <w:tcPr>
            <w:tcW w:w="990" w:type="dxa"/>
          </w:tcPr>
          <w:p w:rsidR="00AF2780" w:rsidRPr="00AF77EF" w:rsidRDefault="00AF2780" w:rsidP="00812951">
            <w:pPr>
              <w:jc w:val="center"/>
              <w:rPr>
                <w:rFonts w:ascii="Times New Roman" w:eastAsia="Times New Roman" w:hAnsi="Times New Roman" w:cs="Times New Roman"/>
                <w:szCs w:val="20"/>
              </w:rPr>
            </w:pPr>
            <w:r w:rsidRPr="00AF77EF">
              <w:rPr>
                <w:rFonts w:ascii="Times New Roman" w:eastAsia="Times New Roman" w:hAnsi="Times New Roman" w:cs="Times New Roman"/>
                <w:szCs w:val="20"/>
              </w:rPr>
              <w:t>0,42</w:t>
            </w:r>
          </w:p>
          <w:p w:rsidR="00AF2780" w:rsidRPr="00AF77EF" w:rsidRDefault="00AF2780" w:rsidP="00812951">
            <w:pPr>
              <w:jc w:val="center"/>
              <w:rPr>
                <w:rFonts w:ascii="Times New Roman" w:eastAsia="Times New Roman" w:hAnsi="Times New Roman" w:cs="Times New Roman"/>
                <w:szCs w:val="20"/>
              </w:rPr>
            </w:pPr>
          </w:p>
        </w:tc>
      </w:tr>
      <w:tr w:rsidR="00AF2780" w:rsidRPr="00B725B7" w:rsidTr="00AF2780">
        <w:tc>
          <w:tcPr>
            <w:tcW w:w="485" w:type="dxa"/>
          </w:tcPr>
          <w:p w:rsidR="00AF2780" w:rsidRPr="00AF77EF" w:rsidRDefault="00AF2780" w:rsidP="00812951">
            <w:pPr>
              <w:jc w:val="both"/>
              <w:rPr>
                <w:rFonts w:ascii="Times New Roman" w:eastAsia="Times New Roman" w:hAnsi="Times New Roman" w:cs="Times New Roman"/>
                <w:szCs w:val="20"/>
                <w:lang w:val="id-ID"/>
              </w:rPr>
            </w:pPr>
            <w:r w:rsidRPr="00AF77EF">
              <w:rPr>
                <w:rFonts w:ascii="Times New Roman" w:eastAsia="Times New Roman" w:hAnsi="Times New Roman" w:cs="Times New Roman"/>
                <w:szCs w:val="20"/>
                <w:lang w:val="id-ID"/>
              </w:rPr>
              <w:t>6</w:t>
            </w:r>
          </w:p>
        </w:tc>
        <w:tc>
          <w:tcPr>
            <w:tcW w:w="5203" w:type="dxa"/>
          </w:tcPr>
          <w:p w:rsidR="00AF2780" w:rsidRPr="00AF77EF" w:rsidRDefault="00AF2780" w:rsidP="00812951">
            <w:pPr>
              <w:jc w:val="both"/>
              <w:rPr>
                <w:rFonts w:ascii="Times New Roman" w:eastAsia="Times New Roman" w:hAnsi="Times New Roman" w:cs="Times New Roman"/>
                <w:szCs w:val="20"/>
                <w:lang w:val="id-ID"/>
              </w:rPr>
            </w:pPr>
            <w:r w:rsidRPr="00AF77EF">
              <w:rPr>
                <w:rFonts w:ascii="Times New Roman" w:eastAsia="Times New Roman" w:hAnsi="Times New Roman" w:cs="Times New Roman"/>
                <w:szCs w:val="20"/>
              </w:rPr>
              <w:t xml:space="preserve">Memiliki </w:t>
            </w:r>
            <w:r w:rsidRPr="00AF77EF">
              <w:rPr>
                <w:rFonts w:ascii="Times New Roman" w:eastAsia="Times New Roman" w:hAnsi="Times New Roman" w:cs="Times New Roman"/>
                <w:szCs w:val="20"/>
                <w:lang w:val="id-ID"/>
              </w:rPr>
              <w:t>sumber dana dari pemerintah Republik Indonesia</w:t>
            </w:r>
          </w:p>
        </w:tc>
        <w:tc>
          <w:tcPr>
            <w:tcW w:w="1080" w:type="dxa"/>
          </w:tcPr>
          <w:p w:rsidR="00AF2780" w:rsidRPr="00AF77EF" w:rsidRDefault="00AF2780" w:rsidP="00812951">
            <w:pPr>
              <w:jc w:val="center"/>
              <w:rPr>
                <w:rFonts w:ascii="Times New Roman" w:eastAsia="Times New Roman" w:hAnsi="Times New Roman" w:cs="Times New Roman"/>
                <w:szCs w:val="20"/>
              </w:rPr>
            </w:pPr>
            <w:r w:rsidRPr="00AF77EF">
              <w:rPr>
                <w:rFonts w:ascii="Times New Roman" w:eastAsia="Times New Roman" w:hAnsi="Times New Roman" w:cs="Times New Roman"/>
                <w:szCs w:val="20"/>
              </w:rPr>
              <w:t>0,14</w:t>
            </w:r>
          </w:p>
        </w:tc>
        <w:tc>
          <w:tcPr>
            <w:tcW w:w="1260" w:type="dxa"/>
          </w:tcPr>
          <w:p w:rsidR="00AF2780" w:rsidRPr="00AF77EF" w:rsidRDefault="00AF2780" w:rsidP="00812951">
            <w:pPr>
              <w:jc w:val="center"/>
              <w:rPr>
                <w:rFonts w:ascii="Times New Roman" w:eastAsia="Times New Roman" w:hAnsi="Times New Roman" w:cs="Times New Roman"/>
                <w:szCs w:val="20"/>
              </w:rPr>
            </w:pPr>
            <w:r w:rsidRPr="00AF77EF">
              <w:rPr>
                <w:rFonts w:ascii="Times New Roman" w:eastAsia="Times New Roman" w:hAnsi="Times New Roman" w:cs="Times New Roman"/>
                <w:szCs w:val="20"/>
              </w:rPr>
              <w:t>3</w:t>
            </w:r>
          </w:p>
        </w:tc>
        <w:tc>
          <w:tcPr>
            <w:tcW w:w="990" w:type="dxa"/>
          </w:tcPr>
          <w:p w:rsidR="00AF2780" w:rsidRPr="00AF77EF" w:rsidRDefault="00AF2780" w:rsidP="00812951">
            <w:pPr>
              <w:jc w:val="center"/>
              <w:rPr>
                <w:rFonts w:ascii="Times New Roman" w:eastAsia="Times New Roman" w:hAnsi="Times New Roman" w:cs="Times New Roman"/>
                <w:szCs w:val="20"/>
              </w:rPr>
            </w:pPr>
            <w:r w:rsidRPr="00AF77EF">
              <w:rPr>
                <w:rFonts w:ascii="Times New Roman" w:eastAsia="Times New Roman" w:hAnsi="Times New Roman" w:cs="Times New Roman"/>
                <w:szCs w:val="20"/>
              </w:rPr>
              <w:t>0,42</w:t>
            </w:r>
          </w:p>
          <w:p w:rsidR="00AF2780" w:rsidRPr="00AF77EF" w:rsidRDefault="00AF2780" w:rsidP="00812951">
            <w:pPr>
              <w:jc w:val="center"/>
              <w:rPr>
                <w:rFonts w:ascii="Times New Roman" w:eastAsia="Times New Roman" w:hAnsi="Times New Roman" w:cs="Times New Roman"/>
                <w:szCs w:val="20"/>
              </w:rPr>
            </w:pPr>
          </w:p>
        </w:tc>
      </w:tr>
      <w:tr w:rsidR="00AF2780" w:rsidRPr="00B725B7" w:rsidTr="00AF2780">
        <w:tc>
          <w:tcPr>
            <w:tcW w:w="485" w:type="dxa"/>
          </w:tcPr>
          <w:p w:rsidR="00AF2780" w:rsidRPr="00AF77EF" w:rsidRDefault="00AF2780" w:rsidP="00812951">
            <w:pPr>
              <w:jc w:val="both"/>
              <w:rPr>
                <w:rFonts w:ascii="Times New Roman" w:eastAsia="Times New Roman" w:hAnsi="Times New Roman" w:cs="Times New Roman"/>
                <w:szCs w:val="20"/>
              </w:rPr>
            </w:pPr>
          </w:p>
        </w:tc>
        <w:tc>
          <w:tcPr>
            <w:tcW w:w="5203" w:type="dxa"/>
          </w:tcPr>
          <w:p w:rsidR="00AF2780" w:rsidRPr="00AF2780" w:rsidRDefault="00AF2780" w:rsidP="00812951">
            <w:pPr>
              <w:jc w:val="both"/>
              <w:rPr>
                <w:rFonts w:ascii="Times New Roman" w:eastAsia="Times New Roman" w:hAnsi="Times New Roman" w:cs="Times New Roman"/>
                <w:b/>
                <w:szCs w:val="20"/>
                <w:lang w:val="id-ID"/>
              </w:rPr>
            </w:pPr>
            <w:r w:rsidRPr="00AF2780">
              <w:rPr>
                <w:rFonts w:ascii="Times New Roman" w:eastAsia="Times New Roman" w:hAnsi="Times New Roman" w:cs="Times New Roman"/>
                <w:b/>
                <w:szCs w:val="20"/>
                <w:lang w:val="id-ID"/>
              </w:rPr>
              <w:t xml:space="preserve">Total </w:t>
            </w:r>
          </w:p>
        </w:tc>
        <w:tc>
          <w:tcPr>
            <w:tcW w:w="1080" w:type="dxa"/>
          </w:tcPr>
          <w:p w:rsidR="00AF2780" w:rsidRPr="00AF2780" w:rsidRDefault="00AF2780" w:rsidP="00812951">
            <w:pPr>
              <w:jc w:val="center"/>
              <w:rPr>
                <w:rFonts w:ascii="Times New Roman" w:eastAsia="Times New Roman" w:hAnsi="Times New Roman" w:cs="Times New Roman"/>
                <w:b/>
                <w:szCs w:val="20"/>
                <w:lang w:val="id-ID"/>
              </w:rPr>
            </w:pPr>
            <w:r w:rsidRPr="00AF2780">
              <w:rPr>
                <w:rFonts w:ascii="Times New Roman" w:eastAsia="Times New Roman" w:hAnsi="Times New Roman" w:cs="Times New Roman"/>
                <w:b/>
                <w:szCs w:val="20"/>
                <w:lang w:val="id-ID"/>
              </w:rPr>
              <w:t>0,98</w:t>
            </w:r>
          </w:p>
        </w:tc>
        <w:tc>
          <w:tcPr>
            <w:tcW w:w="1260" w:type="dxa"/>
          </w:tcPr>
          <w:p w:rsidR="00AF2780" w:rsidRPr="00AF2780" w:rsidRDefault="00AF2780" w:rsidP="00812951">
            <w:pPr>
              <w:jc w:val="center"/>
              <w:rPr>
                <w:rFonts w:ascii="Times New Roman" w:eastAsia="Times New Roman" w:hAnsi="Times New Roman" w:cs="Times New Roman"/>
                <w:b/>
                <w:szCs w:val="20"/>
                <w:lang w:val="id-ID"/>
              </w:rPr>
            </w:pPr>
            <w:r w:rsidRPr="00AF2780">
              <w:rPr>
                <w:rFonts w:ascii="Times New Roman" w:eastAsia="Times New Roman" w:hAnsi="Times New Roman" w:cs="Times New Roman"/>
                <w:b/>
                <w:szCs w:val="20"/>
                <w:lang w:val="id-ID"/>
              </w:rPr>
              <w:t>19</w:t>
            </w:r>
          </w:p>
        </w:tc>
        <w:tc>
          <w:tcPr>
            <w:tcW w:w="990" w:type="dxa"/>
          </w:tcPr>
          <w:p w:rsidR="00AF2780" w:rsidRPr="00AF2780" w:rsidRDefault="00AF2780" w:rsidP="00812951">
            <w:pPr>
              <w:jc w:val="center"/>
              <w:rPr>
                <w:rFonts w:ascii="Times New Roman" w:eastAsia="Times New Roman" w:hAnsi="Times New Roman" w:cs="Times New Roman"/>
                <w:b/>
                <w:szCs w:val="20"/>
                <w:lang w:val="id-ID"/>
              </w:rPr>
            </w:pPr>
            <w:r w:rsidRPr="00AF2780">
              <w:rPr>
                <w:rFonts w:ascii="Times New Roman" w:eastAsia="Times New Roman" w:hAnsi="Times New Roman" w:cs="Times New Roman"/>
                <w:b/>
                <w:szCs w:val="20"/>
                <w:lang w:val="id-ID"/>
              </w:rPr>
              <w:t>2,88</w:t>
            </w:r>
          </w:p>
        </w:tc>
      </w:tr>
    </w:tbl>
    <w:p w:rsidR="00AF2780" w:rsidRDefault="00AF2780" w:rsidP="00AF2780">
      <w:pPr>
        <w:rPr>
          <w:rFonts w:ascii="Times New Roman" w:hAnsi="Times New Roman" w:cs="Times New Roman"/>
          <w:b/>
          <w:color w:val="000000" w:themeColor="text1"/>
          <w:sz w:val="28"/>
        </w:rPr>
      </w:pPr>
    </w:p>
    <w:p w:rsidR="00AF2780" w:rsidRPr="00AF2780" w:rsidRDefault="00AF2780" w:rsidP="00AF2780">
      <w:pPr>
        <w:rPr>
          <w:rFonts w:ascii="Times New Roman" w:hAnsi="Times New Roman" w:cs="Times New Roman"/>
          <w:b/>
          <w:color w:val="000000" w:themeColor="text1"/>
          <w:sz w:val="24"/>
        </w:rPr>
      </w:pPr>
      <w:r w:rsidRPr="00AF2780">
        <w:rPr>
          <w:rFonts w:ascii="Times New Roman" w:hAnsi="Times New Roman" w:cs="Times New Roman"/>
          <w:b/>
          <w:color w:val="000000" w:themeColor="text1"/>
          <w:sz w:val="24"/>
        </w:rPr>
        <w:t>KELEMAHAN</w:t>
      </w:r>
    </w:p>
    <w:tbl>
      <w:tblPr>
        <w:tblStyle w:val="TableGrid"/>
        <w:tblW w:w="9018" w:type="dxa"/>
        <w:tblLook w:val="04A0" w:firstRow="1" w:lastRow="0" w:firstColumn="1" w:lastColumn="0" w:noHBand="0" w:noVBand="1"/>
      </w:tblPr>
      <w:tblGrid>
        <w:gridCol w:w="485"/>
        <w:gridCol w:w="5203"/>
        <w:gridCol w:w="1080"/>
        <w:gridCol w:w="1260"/>
        <w:gridCol w:w="990"/>
      </w:tblGrid>
      <w:tr w:rsidR="00AF2780" w:rsidRPr="00B725B7" w:rsidTr="00AF2780">
        <w:tc>
          <w:tcPr>
            <w:tcW w:w="485" w:type="dxa"/>
          </w:tcPr>
          <w:p w:rsidR="00AF2780" w:rsidRPr="00AF2780" w:rsidRDefault="00AF2780" w:rsidP="00AF2780">
            <w:pPr>
              <w:jc w:val="center"/>
              <w:rPr>
                <w:rFonts w:ascii="Times New Roman" w:eastAsia="Times New Roman" w:hAnsi="Times New Roman" w:cs="Times New Roman"/>
                <w:b/>
                <w:szCs w:val="20"/>
              </w:rPr>
            </w:pPr>
            <w:r w:rsidRPr="00AF2780">
              <w:rPr>
                <w:rFonts w:ascii="Times New Roman" w:eastAsia="Times New Roman" w:hAnsi="Times New Roman" w:cs="Times New Roman"/>
                <w:b/>
                <w:szCs w:val="20"/>
              </w:rPr>
              <w:t>No</w:t>
            </w:r>
          </w:p>
        </w:tc>
        <w:tc>
          <w:tcPr>
            <w:tcW w:w="5203" w:type="dxa"/>
          </w:tcPr>
          <w:p w:rsidR="00AF2780" w:rsidRPr="00AF2780" w:rsidRDefault="00AF2780" w:rsidP="00AF2780">
            <w:pPr>
              <w:jc w:val="center"/>
              <w:rPr>
                <w:rFonts w:ascii="Times New Roman" w:eastAsia="Times New Roman" w:hAnsi="Times New Roman" w:cs="Times New Roman"/>
                <w:b/>
                <w:szCs w:val="20"/>
              </w:rPr>
            </w:pPr>
            <w:r w:rsidRPr="00AF2780">
              <w:rPr>
                <w:rFonts w:ascii="Times New Roman" w:eastAsia="Times New Roman" w:hAnsi="Times New Roman" w:cs="Times New Roman"/>
                <w:b/>
                <w:szCs w:val="20"/>
              </w:rPr>
              <w:t>Internal Factor Analysis Strategy</w:t>
            </w:r>
          </w:p>
          <w:p w:rsidR="00AF2780" w:rsidRPr="00AF2780" w:rsidRDefault="00AF2780" w:rsidP="00AF2780">
            <w:pPr>
              <w:jc w:val="center"/>
              <w:rPr>
                <w:rFonts w:ascii="Times New Roman" w:eastAsia="Times New Roman" w:hAnsi="Times New Roman" w:cs="Times New Roman"/>
                <w:b/>
                <w:szCs w:val="20"/>
              </w:rPr>
            </w:pPr>
          </w:p>
        </w:tc>
        <w:tc>
          <w:tcPr>
            <w:tcW w:w="1080" w:type="dxa"/>
          </w:tcPr>
          <w:p w:rsidR="00AF2780" w:rsidRPr="00AF2780" w:rsidRDefault="00AF2780" w:rsidP="00AF2780">
            <w:pPr>
              <w:jc w:val="center"/>
              <w:rPr>
                <w:rFonts w:ascii="Times New Roman" w:eastAsia="Times New Roman" w:hAnsi="Times New Roman" w:cs="Times New Roman"/>
                <w:b/>
                <w:szCs w:val="20"/>
              </w:rPr>
            </w:pPr>
            <w:r w:rsidRPr="00AF2780">
              <w:rPr>
                <w:rFonts w:ascii="Times New Roman" w:eastAsia="Times New Roman" w:hAnsi="Times New Roman" w:cs="Times New Roman"/>
                <w:b/>
                <w:szCs w:val="20"/>
              </w:rPr>
              <w:t>Bobot</w:t>
            </w:r>
          </w:p>
        </w:tc>
        <w:tc>
          <w:tcPr>
            <w:tcW w:w="1260" w:type="dxa"/>
          </w:tcPr>
          <w:p w:rsidR="00AF2780" w:rsidRPr="00AF2780" w:rsidRDefault="00AF2780" w:rsidP="00AF2780">
            <w:pPr>
              <w:jc w:val="center"/>
              <w:rPr>
                <w:rFonts w:ascii="Times New Roman" w:eastAsia="Times New Roman" w:hAnsi="Times New Roman" w:cs="Times New Roman"/>
                <w:b/>
                <w:szCs w:val="20"/>
              </w:rPr>
            </w:pPr>
            <w:r w:rsidRPr="00AF2780">
              <w:rPr>
                <w:rFonts w:ascii="Times New Roman" w:eastAsia="Times New Roman" w:hAnsi="Times New Roman" w:cs="Times New Roman"/>
                <w:b/>
                <w:szCs w:val="20"/>
              </w:rPr>
              <w:t>Rating</w:t>
            </w:r>
          </w:p>
        </w:tc>
        <w:tc>
          <w:tcPr>
            <w:tcW w:w="990" w:type="dxa"/>
          </w:tcPr>
          <w:p w:rsidR="00AF2780" w:rsidRPr="00AF2780" w:rsidRDefault="00AF2780" w:rsidP="00AF2780">
            <w:pPr>
              <w:jc w:val="center"/>
              <w:rPr>
                <w:rFonts w:ascii="Times New Roman" w:eastAsia="Times New Roman" w:hAnsi="Times New Roman" w:cs="Times New Roman"/>
                <w:b/>
                <w:szCs w:val="20"/>
              </w:rPr>
            </w:pPr>
            <w:r w:rsidRPr="00AF2780">
              <w:rPr>
                <w:rFonts w:ascii="Times New Roman" w:eastAsia="Times New Roman" w:hAnsi="Times New Roman" w:cs="Times New Roman"/>
                <w:b/>
                <w:szCs w:val="20"/>
              </w:rPr>
              <w:t>Skor</w:t>
            </w:r>
          </w:p>
        </w:tc>
      </w:tr>
      <w:tr w:rsidR="00AF2780" w:rsidRPr="00B725B7" w:rsidTr="00AF2780">
        <w:tc>
          <w:tcPr>
            <w:tcW w:w="485" w:type="dxa"/>
          </w:tcPr>
          <w:p w:rsidR="00AF2780" w:rsidRPr="00AF77EF" w:rsidRDefault="00AF2780" w:rsidP="00812951">
            <w:pPr>
              <w:jc w:val="both"/>
              <w:rPr>
                <w:rFonts w:ascii="Times New Roman" w:eastAsia="Times New Roman" w:hAnsi="Times New Roman" w:cs="Times New Roman"/>
                <w:szCs w:val="20"/>
              </w:rPr>
            </w:pPr>
            <w:r w:rsidRPr="00AF77EF">
              <w:rPr>
                <w:rFonts w:ascii="Times New Roman" w:eastAsia="Times New Roman" w:hAnsi="Times New Roman" w:cs="Times New Roman"/>
                <w:szCs w:val="20"/>
              </w:rPr>
              <w:t>1</w:t>
            </w:r>
          </w:p>
        </w:tc>
        <w:tc>
          <w:tcPr>
            <w:tcW w:w="5203" w:type="dxa"/>
          </w:tcPr>
          <w:p w:rsidR="00AF2780" w:rsidRPr="00AF77EF" w:rsidRDefault="00AF2780" w:rsidP="00812951">
            <w:pPr>
              <w:jc w:val="both"/>
              <w:rPr>
                <w:rFonts w:ascii="Times New Roman" w:eastAsia="Times New Roman" w:hAnsi="Times New Roman" w:cs="Times New Roman"/>
                <w:szCs w:val="20"/>
              </w:rPr>
            </w:pPr>
            <w:r w:rsidRPr="00AF77EF">
              <w:rPr>
                <w:rFonts w:ascii="Times New Roman" w:eastAsia="Times New Roman" w:hAnsi="Times New Roman" w:cs="Times New Roman"/>
                <w:szCs w:val="20"/>
                <w:lang w:val="id-ID"/>
              </w:rPr>
              <w:t>Kebijakan harga yang masih bergantung pada brain.</w:t>
            </w:r>
          </w:p>
        </w:tc>
        <w:tc>
          <w:tcPr>
            <w:tcW w:w="1080" w:type="dxa"/>
          </w:tcPr>
          <w:p w:rsidR="00AF2780" w:rsidRPr="00AF77EF" w:rsidRDefault="00AF2780" w:rsidP="00812951">
            <w:pPr>
              <w:jc w:val="center"/>
              <w:rPr>
                <w:rFonts w:ascii="Times New Roman" w:eastAsia="Times New Roman" w:hAnsi="Times New Roman" w:cs="Times New Roman"/>
                <w:szCs w:val="20"/>
                <w:lang w:val="id-ID"/>
              </w:rPr>
            </w:pPr>
            <w:r w:rsidRPr="00AF77EF">
              <w:rPr>
                <w:rFonts w:ascii="Times New Roman" w:eastAsia="Times New Roman" w:hAnsi="Times New Roman" w:cs="Times New Roman"/>
                <w:szCs w:val="20"/>
                <w:lang w:val="id-ID"/>
              </w:rPr>
              <w:t>0.6</w:t>
            </w:r>
          </w:p>
        </w:tc>
        <w:tc>
          <w:tcPr>
            <w:tcW w:w="1260" w:type="dxa"/>
          </w:tcPr>
          <w:p w:rsidR="00AF2780" w:rsidRPr="00AF77EF" w:rsidRDefault="00AF2780" w:rsidP="00812951">
            <w:pPr>
              <w:jc w:val="center"/>
              <w:rPr>
                <w:rFonts w:ascii="Times New Roman" w:eastAsia="Times New Roman" w:hAnsi="Times New Roman" w:cs="Times New Roman"/>
                <w:szCs w:val="20"/>
              </w:rPr>
            </w:pPr>
            <w:r w:rsidRPr="00AF77EF">
              <w:rPr>
                <w:rFonts w:ascii="Times New Roman" w:eastAsia="Times New Roman" w:hAnsi="Times New Roman" w:cs="Times New Roman"/>
                <w:szCs w:val="20"/>
              </w:rPr>
              <w:t>1</w:t>
            </w:r>
          </w:p>
        </w:tc>
        <w:tc>
          <w:tcPr>
            <w:tcW w:w="990" w:type="dxa"/>
          </w:tcPr>
          <w:p w:rsidR="00AF2780" w:rsidRPr="00AF77EF" w:rsidRDefault="00AF2780" w:rsidP="00812951">
            <w:pPr>
              <w:jc w:val="center"/>
              <w:rPr>
                <w:rFonts w:ascii="Times New Roman" w:eastAsia="Times New Roman" w:hAnsi="Times New Roman" w:cs="Times New Roman"/>
                <w:szCs w:val="20"/>
              </w:rPr>
            </w:pPr>
            <w:r w:rsidRPr="00AF77EF">
              <w:rPr>
                <w:rFonts w:ascii="Times New Roman" w:eastAsia="Times New Roman" w:hAnsi="Times New Roman" w:cs="Times New Roman"/>
                <w:szCs w:val="20"/>
              </w:rPr>
              <w:t>0,6</w:t>
            </w:r>
          </w:p>
        </w:tc>
      </w:tr>
      <w:tr w:rsidR="00AF2780" w:rsidRPr="00B725B7" w:rsidTr="00AF2780">
        <w:tc>
          <w:tcPr>
            <w:tcW w:w="485" w:type="dxa"/>
          </w:tcPr>
          <w:p w:rsidR="00AF2780" w:rsidRPr="00AF77EF" w:rsidRDefault="00AF2780" w:rsidP="00812951">
            <w:pPr>
              <w:jc w:val="both"/>
              <w:rPr>
                <w:rFonts w:ascii="Times New Roman" w:eastAsia="Times New Roman" w:hAnsi="Times New Roman" w:cs="Times New Roman"/>
                <w:szCs w:val="20"/>
              </w:rPr>
            </w:pPr>
            <w:r w:rsidRPr="00AF77EF">
              <w:rPr>
                <w:rFonts w:ascii="Times New Roman" w:eastAsia="Times New Roman" w:hAnsi="Times New Roman" w:cs="Times New Roman"/>
                <w:szCs w:val="20"/>
              </w:rPr>
              <w:t>2</w:t>
            </w:r>
          </w:p>
        </w:tc>
        <w:tc>
          <w:tcPr>
            <w:tcW w:w="5203" w:type="dxa"/>
          </w:tcPr>
          <w:p w:rsidR="00AF2780" w:rsidRPr="00AF77EF" w:rsidRDefault="00AF2780" w:rsidP="00812951">
            <w:pPr>
              <w:jc w:val="both"/>
              <w:rPr>
                <w:rFonts w:ascii="Times New Roman" w:eastAsia="Times New Roman" w:hAnsi="Times New Roman" w:cs="Times New Roman"/>
                <w:szCs w:val="20"/>
                <w:lang w:val="id-ID"/>
              </w:rPr>
            </w:pPr>
            <w:r w:rsidRPr="00AF77EF">
              <w:rPr>
                <w:rFonts w:ascii="Times New Roman" w:eastAsia="Times New Roman" w:hAnsi="Times New Roman" w:cs="Times New Roman"/>
                <w:szCs w:val="20"/>
              </w:rPr>
              <w:t xml:space="preserve">Daerah </w:t>
            </w:r>
            <w:r w:rsidRPr="00AF77EF">
              <w:rPr>
                <w:rFonts w:ascii="Times New Roman" w:eastAsia="Times New Roman" w:hAnsi="Times New Roman" w:cs="Times New Roman"/>
                <w:szCs w:val="20"/>
                <w:lang w:val="id-ID"/>
              </w:rPr>
              <w:t xml:space="preserve">pemasaran yang belum menjangkau seluruh wilayah Indonesia </w:t>
            </w:r>
          </w:p>
        </w:tc>
        <w:tc>
          <w:tcPr>
            <w:tcW w:w="1080" w:type="dxa"/>
          </w:tcPr>
          <w:p w:rsidR="00AF2780" w:rsidRPr="00AF77EF" w:rsidRDefault="00AF2780" w:rsidP="00812951">
            <w:pPr>
              <w:jc w:val="center"/>
              <w:rPr>
                <w:rFonts w:ascii="Times New Roman" w:eastAsia="Times New Roman" w:hAnsi="Times New Roman" w:cs="Times New Roman"/>
                <w:szCs w:val="20"/>
              </w:rPr>
            </w:pPr>
            <w:r w:rsidRPr="00AF77EF">
              <w:rPr>
                <w:rFonts w:ascii="Times New Roman" w:eastAsia="Times New Roman" w:hAnsi="Times New Roman" w:cs="Times New Roman"/>
                <w:szCs w:val="20"/>
              </w:rPr>
              <w:t>0,3</w:t>
            </w:r>
          </w:p>
        </w:tc>
        <w:tc>
          <w:tcPr>
            <w:tcW w:w="1260" w:type="dxa"/>
          </w:tcPr>
          <w:p w:rsidR="00AF2780" w:rsidRPr="00AF77EF" w:rsidRDefault="00AF2780" w:rsidP="00812951">
            <w:pPr>
              <w:jc w:val="center"/>
              <w:rPr>
                <w:rFonts w:ascii="Times New Roman" w:eastAsia="Times New Roman" w:hAnsi="Times New Roman" w:cs="Times New Roman"/>
                <w:szCs w:val="20"/>
              </w:rPr>
            </w:pPr>
            <w:r w:rsidRPr="00AF77EF">
              <w:rPr>
                <w:rFonts w:ascii="Times New Roman" w:eastAsia="Times New Roman" w:hAnsi="Times New Roman" w:cs="Times New Roman"/>
                <w:szCs w:val="20"/>
              </w:rPr>
              <w:t>1</w:t>
            </w:r>
          </w:p>
        </w:tc>
        <w:tc>
          <w:tcPr>
            <w:tcW w:w="990" w:type="dxa"/>
          </w:tcPr>
          <w:p w:rsidR="00AF2780" w:rsidRPr="00AF77EF" w:rsidRDefault="00AF2780" w:rsidP="00812951">
            <w:pPr>
              <w:jc w:val="center"/>
              <w:rPr>
                <w:rFonts w:ascii="Times New Roman" w:eastAsia="Times New Roman" w:hAnsi="Times New Roman" w:cs="Times New Roman"/>
                <w:szCs w:val="20"/>
              </w:rPr>
            </w:pPr>
            <w:r w:rsidRPr="00AF77EF">
              <w:rPr>
                <w:rFonts w:ascii="Times New Roman" w:eastAsia="Times New Roman" w:hAnsi="Times New Roman" w:cs="Times New Roman"/>
                <w:szCs w:val="20"/>
              </w:rPr>
              <w:t>0,3</w:t>
            </w:r>
          </w:p>
        </w:tc>
      </w:tr>
      <w:tr w:rsidR="00AF2780" w:rsidRPr="00206355" w:rsidTr="00AF2780">
        <w:tc>
          <w:tcPr>
            <w:tcW w:w="485" w:type="dxa"/>
          </w:tcPr>
          <w:p w:rsidR="00AF2780" w:rsidRPr="00AF77EF" w:rsidRDefault="00AF2780" w:rsidP="00812951">
            <w:pPr>
              <w:jc w:val="both"/>
              <w:rPr>
                <w:rFonts w:ascii="Times New Roman" w:eastAsia="Times New Roman" w:hAnsi="Times New Roman" w:cs="Times New Roman"/>
                <w:szCs w:val="20"/>
              </w:rPr>
            </w:pPr>
          </w:p>
        </w:tc>
        <w:tc>
          <w:tcPr>
            <w:tcW w:w="5203" w:type="dxa"/>
          </w:tcPr>
          <w:p w:rsidR="00AF2780" w:rsidRPr="00812951" w:rsidRDefault="00AF2780" w:rsidP="00812951">
            <w:pPr>
              <w:jc w:val="both"/>
              <w:rPr>
                <w:rFonts w:ascii="Times New Roman" w:eastAsia="Times New Roman" w:hAnsi="Times New Roman" w:cs="Times New Roman"/>
                <w:b/>
                <w:szCs w:val="20"/>
                <w:lang w:val="id-ID"/>
              </w:rPr>
            </w:pPr>
            <w:r w:rsidRPr="00812951">
              <w:rPr>
                <w:rFonts w:ascii="Times New Roman" w:eastAsia="Times New Roman" w:hAnsi="Times New Roman" w:cs="Times New Roman"/>
                <w:b/>
                <w:szCs w:val="20"/>
                <w:lang w:val="id-ID"/>
              </w:rPr>
              <w:t xml:space="preserve">Total </w:t>
            </w:r>
          </w:p>
        </w:tc>
        <w:tc>
          <w:tcPr>
            <w:tcW w:w="1080" w:type="dxa"/>
          </w:tcPr>
          <w:p w:rsidR="00AF2780" w:rsidRPr="00812951" w:rsidRDefault="00AF2780" w:rsidP="00812951">
            <w:pPr>
              <w:jc w:val="center"/>
              <w:rPr>
                <w:rFonts w:ascii="Times New Roman" w:eastAsia="Times New Roman" w:hAnsi="Times New Roman" w:cs="Times New Roman"/>
                <w:b/>
                <w:szCs w:val="20"/>
                <w:lang w:val="id-ID"/>
              </w:rPr>
            </w:pPr>
            <w:r w:rsidRPr="00812951">
              <w:rPr>
                <w:rFonts w:ascii="Times New Roman" w:eastAsia="Times New Roman" w:hAnsi="Times New Roman" w:cs="Times New Roman"/>
                <w:b/>
                <w:szCs w:val="20"/>
                <w:lang w:val="id-ID"/>
              </w:rPr>
              <w:t>0,9</w:t>
            </w:r>
          </w:p>
        </w:tc>
        <w:tc>
          <w:tcPr>
            <w:tcW w:w="1260" w:type="dxa"/>
          </w:tcPr>
          <w:p w:rsidR="00AF2780" w:rsidRPr="00812951" w:rsidRDefault="00AF2780" w:rsidP="00812951">
            <w:pPr>
              <w:jc w:val="center"/>
              <w:rPr>
                <w:rFonts w:ascii="Times New Roman" w:eastAsia="Times New Roman" w:hAnsi="Times New Roman" w:cs="Times New Roman"/>
                <w:b/>
                <w:szCs w:val="20"/>
                <w:lang w:val="id-ID"/>
              </w:rPr>
            </w:pPr>
            <w:r w:rsidRPr="00812951">
              <w:rPr>
                <w:rFonts w:ascii="Times New Roman" w:eastAsia="Times New Roman" w:hAnsi="Times New Roman" w:cs="Times New Roman"/>
                <w:b/>
                <w:szCs w:val="20"/>
                <w:lang w:val="id-ID"/>
              </w:rPr>
              <w:t>2</w:t>
            </w:r>
          </w:p>
        </w:tc>
        <w:tc>
          <w:tcPr>
            <w:tcW w:w="990" w:type="dxa"/>
          </w:tcPr>
          <w:p w:rsidR="00AF2780" w:rsidRPr="00812951" w:rsidRDefault="00AF2780" w:rsidP="00812951">
            <w:pPr>
              <w:jc w:val="center"/>
              <w:rPr>
                <w:rFonts w:ascii="Times New Roman" w:eastAsia="Times New Roman" w:hAnsi="Times New Roman" w:cs="Times New Roman"/>
                <w:b/>
                <w:szCs w:val="20"/>
                <w:lang w:val="id-ID"/>
              </w:rPr>
            </w:pPr>
            <w:r w:rsidRPr="00812951">
              <w:rPr>
                <w:rFonts w:ascii="Times New Roman" w:eastAsia="Times New Roman" w:hAnsi="Times New Roman" w:cs="Times New Roman"/>
                <w:b/>
                <w:szCs w:val="20"/>
                <w:lang w:val="id-ID"/>
              </w:rPr>
              <w:t>0,9</w:t>
            </w:r>
          </w:p>
        </w:tc>
      </w:tr>
    </w:tbl>
    <w:p w:rsidR="00AF2780" w:rsidRPr="00AF2780" w:rsidRDefault="00AF2780" w:rsidP="00AF2780">
      <w:pPr>
        <w:rPr>
          <w:rFonts w:ascii="Times New Roman" w:hAnsi="Times New Roman" w:cs="Times New Roman"/>
          <w:b/>
          <w:color w:val="000000" w:themeColor="text1"/>
          <w:sz w:val="24"/>
          <w:szCs w:val="24"/>
        </w:rPr>
      </w:pPr>
    </w:p>
    <w:p w:rsidR="00AF2780" w:rsidRDefault="00AF2780" w:rsidP="00AF2780">
      <w:pPr>
        <w:spacing w:after="160" w:line="259" w:lineRule="auto"/>
        <w:rPr>
          <w:rFonts w:ascii="Times New Roman" w:hAnsi="Times New Roman" w:cs="Times New Roman"/>
          <w:b/>
          <w:color w:val="000000" w:themeColor="text1"/>
          <w:sz w:val="24"/>
          <w:szCs w:val="24"/>
          <w:u w:val="single"/>
        </w:rPr>
      </w:pPr>
    </w:p>
    <w:p w:rsidR="00AF2780" w:rsidRDefault="00AF2780" w:rsidP="00AF2780">
      <w:pPr>
        <w:spacing w:after="160" w:line="259" w:lineRule="auto"/>
        <w:rPr>
          <w:rFonts w:ascii="Times New Roman" w:hAnsi="Times New Roman" w:cs="Times New Roman"/>
          <w:b/>
          <w:color w:val="000000" w:themeColor="text1"/>
          <w:sz w:val="24"/>
          <w:szCs w:val="24"/>
          <w:u w:val="single"/>
        </w:rPr>
      </w:pPr>
    </w:p>
    <w:p w:rsidR="00AF2780" w:rsidRDefault="00AF2780" w:rsidP="00AF2780">
      <w:pPr>
        <w:spacing w:after="160" w:line="259" w:lineRule="auto"/>
        <w:rPr>
          <w:rFonts w:ascii="Times New Roman" w:hAnsi="Times New Roman" w:cs="Times New Roman"/>
          <w:b/>
          <w:color w:val="000000" w:themeColor="text1"/>
          <w:sz w:val="24"/>
          <w:szCs w:val="24"/>
          <w:u w:val="single"/>
        </w:rPr>
      </w:pPr>
    </w:p>
    <w:p w:rsidR="00AF2780" w:rsidRDefault="00AF2780" w:rsidP="00AF2780">
      <w:pPr>
        <w:spacing w:after="160" w:line="259" w:lineRule="auto"/>
        <w:rPr>
          <w:rFonts w:ascii="Times New Roman" w:hAnsi="Times New Roman" w:cs="Times New Roman"/>
          <w:b/>
          <w:color w:val="000000" w:themeColor="text1"/>
          <w:sz w:val="24"/>
          <w:szCs w:val="24"/>
          <w:u w:val="single"/>
        </w:rPr>
      </w:pPr>
    </w:p>
    <w:p w:rsidR="00AF2780" w:rsidRDefault="00AF2780" w:rsidP="00AF2780">
      <w:pPr>
        <w:spacing w:after="160" w:line="259" w:lineRule="auto"/>
        <w:rPr>
          <w:rFonts w:ascii="Times New Roman" w:hAnsi="Times New Roman" w:cs="Times New Roman"/>
          <w:b/>
          <w:color w:val="000000" w:themeColor="text1"/>
          <w:sz w:val="24"/>
          <w:szCs w:val="24"/>
          <w:u w:val="single"/>
        </w:rPr>
      </w:pPr>
    </w:p>
    <w:p w:rsidR="00AF2780" w:rsidRDefault="00AF2780" w:rsidP="00AF2780">
      <w:pPr>
        <w:spacing w:after="160" w:line="259" w:lineRule="auto"/>
        <w:rPr>
          <w:rFonts w:ascii="Times New Roman" w:hAnsi="Times New Roman" w:cs="Times New Roman"/>
          <w:b/>
          <w:color w:val="000000" w:themeColor="text1"/>
          <w:sz w:val="24"/>
          <w:szCs w:val="24"/>
          <w:u w:val="single"/>
        </w:rPr>
      </w:pPr>
    </w:p>
    <w:p w:rsidR="00AF2780" w:rsidRDefault="00AF2780" w:rsidP="00AF2780">
      <w:pPr>
        <w:spacing w:after="160" w:line="259" w:lineRule="auto"/>
        <w:rPr>
          <w:rFonts w:ascii="Times New Roman" w:hAnsi="Times New Roman" w:cs="Times New Roman"/>
          <w:b/>
          <w:color w:val="000000" w:themeColor="text1"/>
          <w:sz w:val="24"/>
          <w:szCs w:val="24"/>
          <w:u w:val="single"/>
        </w:rPr>
      </w:pPr>
    </w:p>
    <w:p w:rsidR="00AF2780" w:rsidRDefault="00AF2780" w:rsidP="00AF2780">
      <w:pPr>
        <w:spacing w:after="160" w:line="259" w:lineRule="auto"/>
        <w:rPr>
          <w:rFonts w:ascii="Times New Roman" w:hAnsi="Times New Roman" w:cs="Times New Roman"/>
          <w:b/>
          <w:color w:val="000000" w:themeColor="text1"/>
          <w:sz w:val="24"/>
          <w:szCs w:val="24"/>
          <w:u w:val="single"/>
        </w:rPr>
      </w:pPr>
    </w:p>
    <w:p w:rsidR="00AF2780" w:rsidRDefault="00AF2780" w:rsidP="00AF2780">
      <w:pPr>
        <w:spacing w:after="160" w:line="259" w:lineRule="auto"/>
        <w:rPr>
          <w:rFonts w:ascii="Times New Roman" w:hAnsi="Times New Roman" w:cs="Times New Roman"/>
          <w:b/>
          <w:color w:val="000000" w:themeColor="text1"/>
          <w:sz w:val="24"/>
          <w:szCs w:val="24"/>
          <w:u w:val="single"/>
        </w:rPr>
      </w:pPr>
    </w:p>
    <w:p w:rsidR="00AF2780" w:rsidRDefault="00AF2780" w:rsidP="00AF2780">
      <w:pPr>
        <w:spacing w:after="160" w:line="259" w:lineRule="auto"/>
        <w:rPr>
          <w:rFonts w:ascii="Times New Roman" w:hAnsi="Times New Roman" w:cs="Times New Roman"/>
          <w:b/>
          <w:color w:val="000000" w:themeColor="text1"/>
          <w:sz w:val="24"/>
          <w:szCs w:val="24"/>
          <w:u w:val="single"/>
        </w:rPr>
      </w:pPr>
    </w:p>
    <w:p w:rsidR="00AF2780" w:rsidRDefault="00AF2780" w:rsidP="00AF2780">
      <w:pPr>
        <w:spacing w:after="160" w:line="259" w:lineRule="auto"/>
        <w:rPr>
          <w:rFonts w:ascii="Times New Roman" w:hAnsi="Times New Roman" w:cs="Times New Roman"/>
          <w:b/>
          <w:color w:val="000000" w:themeColor="text1"/>
          <w:sz w:val="24"/>
          <w:szCs w:val="24"/>
          <w:u w:val="single"/>
        </w:rPr>
      </w:pPr>
    </w:p>
    <w:p w:rsidR="00AF2780" w:rsidRPr="00AF2780" w:rsidRDefault="00AF2780" w:rsidP="00AF2780">
      <w:pPr>
        <w:spacing w:after="160" w:line="259" w:lineRule="auto"/>
        <w:rPr>
          <w:rFonts w:ascii="Times New Roman" w:hAnsi="Times New Roman" w:cs="Times New Roman"/>
          <w:b/>
          <w:color w:val="000000" w:themeColor="text1"/>
          <w:sz w:val="24"/>
          <w:szCs w:val="24"/>
          <w:u w:val="single"/>
        </w:rPr>
      </w:pPr>
      <w:r w:rsidRPr="00AF2780">
        <w:rPr>
          <w:rFonts w:ascii="Times New Roman" w:hAnsi="Times New Roman" w:cs="Times New Roman"/>
          <w:b/>
          <w:color w:val="000000" w:themeColor="text1"/>
          <w:sz w:val="24"/>
          <w:szCs w:val="24"/>
          <w:u w:val="single"/>
        </w:rPr>
        <w:lastRenderedPageBreak/>
        <w:t>Matriks EFAS (Eksternal Factor Analysis Strategy)</w:t>
      </w:r>
    </w:p>
    <w:p w:rsidR="00AF2780" w:rsidRPr="00AF2780" w:rsidRDefault="00AF2780" w:rsidP="00AF2780">
      <w:pPr>
        <w:rPr>
          <w:rFonts w:ascii="Times New Roman" w:hAnsi="Times New Roman" w:cs="Times New Roman"/>
          <w:b/>
          <w:color w:val="000000" w:themeColor="text1"/>
          <w:sz w:val="24"/>
          <w:szCs w:val="24"/>
        </w:rPr>
      </w:pPr>
      <w:r w:rsidRPr="00AF2780">
        <w:rPr>
          <w:rFonts w:ascii="Times New Roman" w:hAnsi="Times New Roman" w:cs="Times New Roman"/>
          <w:b/>
          <w:color w:val="000000" w:themeColor="text1"/>
          <w:sz w:val="24"/>
          <w:szCs w:val="24"/>
        </w:rPr>
        <w:t>PELUANG</w:t>
      </w:r>
    </w:p>
    <w:tbl>
      <w:tblPr>
        <w:tblStyle w:val="TableGrid"/>
        <w:tblW w:w="9018" w:type="dxa"/>
        <w:tblLook w:val="04A0" w:firstRow="1" w:lastRow="0" w:firstColumn="1" w:lastColumn="0" w:noHBand="0" w:noVBand="1"/>
      </w:tblPr>
      <w:tblGrid>
        <w:gridCol w:w="511"/>
        <w:gridCol w:w="5272"/>
        <w:gridCol w:w="989"/>
        <w:gridCol w:w="1258"/>
        <w:gridCol w:w="988"/>
      </w:tblGrid>
      <w:tr w:rsidR="00AF2780" w:rsidRPr="00AF2780" w:rsidTr="00AF2780">
        <w:tc>
          <w:tcPr>
            <w:tcW w:w="485" w:type="dxa"/>
          </w:tcPr>
          <w:p w:rsidR="00AF2780" w:rsidRPr="00AF2780" w:rsidRDefault="00AF2780" w:rsidP="00AF2780">
            <w:pPr>
              <w:jc w:val="center"/>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No</w:t>
            </w:r>
          </w:p>
        </w:tc>
        <w:tc>
          <w:tcPr>
            <w:tcW w:w="5293" w:type="dxa"/>
          </w:tcPr>
          <w:p w:rsidR="00AF2780" w:rsidRPr="00AF2780" w:rsidRDefault="00AF2780" w:rsidP="00AF2780">
            <w:pPr>
              <w:jc w:val="center"/>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Eksternal Factor Analysis Strategy</w:t>
            </w:r>
          </w:p>
          <w:p w:rsidR="00AF2780" w:rsidRPr="00AF2780" w:rsidRDefault="00AF2780" w:rsidP="00AF2780">
            <w:pPr>
              <w:jc w:val="center"/>
              <w:rPr>
                <w:rFonts w:ascii="Times New Roman" w:eastAsia="Times New Roman" w:hAnsi="Times New Roman" w:cs="Times New Roman"/>
                <w:b/>
                <w:sz w:val="24"/>
                <w:szCs w:val="24"/>
              </w:rPr>
            </w:pPr>
          </w:p>
        </w:tc>
        <w:tc>
          <w:tcPr>
            <w:tcW w:w="990" w:type="dxa"/>
          </w:tcPr>
          <w:p w:rsidR="00AF2780" w:rsidRPr="00AF2780" w:rsidRDefault="00AF2780" w:rsidP="00AF2780">
            <w:pPr>
              <w:jc w:val="center"/>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Bobot</w:t>
            </w:r>
          </w:p>
        </w:tc>
        <w:tc>
          <w:tcPr>
            <w:tcW w:w="1260" w:type="dxa"/>
          </w:tcPr>
          <w:p w:rsidR="00AF2780" w:rsidRPr="00AF2780" w:rsidRDefault="00AF2780" w:rsidP="00AF2780">
            <w:pPr>
              <w:jc w:val="center"/>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Rating</w:t>
            </w:r>
          </w:p>
        </w:tc>
        <w:tc>
          <w:tcPr>
            <w:tcW w:w="990" w:type="dxa"/>
          </w:tcPr>
          <w:p w:rsidR="00AF2780" w:rsidRPr="00AF2780" w:rsidRDefault="00AF2780" w:rsidP="00AF2780">
            <w:pPr>
              <w:jc w:val="center"/>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Skor</w:t>
            </w:r>
          </w:p>
        </w:tc>
      </w:tr>
      <w:tr w:rsidR="00AF2780" w:rsidRPr="00AF2780" w:rsidTr="00AF2780">
        <w:trPr>
          <w:trHeight w:val="332"/>
        </w:trPr>
        <w:tc>
          <w:tcPr>
            <w:tcW w:w="485" w:type="dxa"/>
          </w:tcPr>
          <w:p w:rsidR="00AF2780" w:rsidRPr="00AF2780" w:rsidRDefault="00AF2780" w:rsidP="00812951">
            <w:pPr>
              <w:jc w:val="both"/>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1</w:t>
            </w:r>
          </w:p>
        </w:tc>
        <w:tc>
          <w:tcPr>
            <w:tcW w:w="5293" w:type="dxa"/>
          </w:tcPr>
          <w:p w:rsidR="00AF2780" w:rsidRPr="00AF2780" w:rsidRDefault="00AF2780" w:rsidP="00812951">
            <w:pPr>
              <w:jc w:val="both"/>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lang w:val="id-ID"/>
              </w:rPr>
              <w:t>Rencana pembangunan pabrik baru</w:t>
            </w:r>
          </w:p>
        </w:tc>
        <w:tc>
          <w:tcPr>
            <w:tcW w:w="990" w:type="dxa"/>
          </w:tcPr>
          <w:p w:rsidR="00AF2780" w:rsidRPr="00AF2780" w:rsidRDefault="00AF2780" w:rsidP="00812951">
            <w:pPr>
              <w:jc w:val="center"/>
              <w:rPr>
                <w:rFonts w:ascii="Times New Roman" w:eastAsia="Times New Roman" w:hAnsi="Times New Roman" w:cs="Times New Roman"/>
                <w:sz w:val="24"/>
                <w:szCs w:val="24"/>
                <w:lang w:val="id-ID"/>
              </w:rPr>
            </w:pPr>
            <w:r w:rsidRPr="00AF2780">
              <w:rPr>
                <w:rFonts w:ascii="Times New Roman" w:eastAsia="Times New Roman" w:hAnsi="Times New Roman" w:cs="Times New Roman"/>
                <w:sz w:val="24"/>
                <w:szCs w:val="24"/>
                <w:lang w:val="id-ID"/>
              </w:rPr>
              <w:t>0.2</w:t>
            </w:r>
          </w:p>
        </w:tc>
        <w:tc>
          <w:tcPr>
            <w:tcW w:w="126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4</w:t>
            </w:r>
          </w:p>
        </w:tc>
        <w:tc>
          <w:tcPr>
            <w:tcW w:w="99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0,8</w:t>
            </w:r>
          </w:p>
        </w:tc>
      </w:tr>
      <w:tr w:rsidR="00AF2780" w:rsidRPr="00AF2780" w:rsidTr="00AF2780">
        <w:tc>
          <w:tcPr>
            <w:tcW w:w="485" w:type="dxa"/>
          </w:tcPr>
          <w:p w:rsidR="00AF2780" w:rsidRPr="00AF2780" w:rsidRDefault="00AF2780" w:rsidP="00812951">
            <w:pPr>
              <w:jc w:val="both"/>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2</w:t>
            </w:r>
          </w:p>
        </w:tc>
        <w:tc>
          <w:tcPr>
            <w:tcW w:w="5293" w:type="dxa"/>
          </w:tcPr>
          <w:p w:rsidR="00AF2780" w:rsidRPr="00AF2780" w:rsidRDefault="00AF2780" w:rsidP="00812951">
            <w:pPr>
              <w:jc w:val="both"/>
              <w:rPr>
                <w:rFonts w:ascii="Times New Roman" w:eastAsia="Times New Roman" w:hAnsi="Times New Roman" w:cs="Times New Roman"/>
                <w:sz w:val="24"/>
                <w:szCs w:val="24"/>
                <w:lang w:val="id-ID"/>
              </w:rPr>
            </w:pPr>
            <w:r w:rsidRPr="00AF2780">
              <w:rPr>
                <w:rFonts w:ascii="Times New Roman" w:eastAsia="Times New Roman" w:hAnsi="Times New Roman" w:cs="Times New Roman"/>
                <w:sz w:val="24"/>
                <w:szCs w:val="24"/>
              </w:rPr>
              <w:t xml:space="preserve">Rencana </w:t>
            </w:r>
            <w:r w:rsidRPr="00AF2780">
              <w:rPr>
                <w:rFonts w:ascii="Times New Roman" w:eastAsia="Times New Roman" w:hAnsi="Times New Roman" w:cs="Times New Roman"/>
                <w:sz w:val="24"/>
                <w:szCs w:val="24"/>
                <w:lang w:val="id-ID"/>
              </w:rPr>
              <w:t xml:space="preserve">pembangunan pembangkit listrik </w:t>
            </w:r>
          </w:p>
        </w:tc>
        <w:tc>
          <w:tcPr>
            <w:tcW w:w="99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0,2</w:t>
            </w:r>
          </w:p>
        </w:tc>
        <w:tc>
          <w:tcPr>
            <w:tcW w:w="126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4</w:t>
            </w:r>
          </w:p>
        </w:tc>
        <w:tc>
          <w:tcPr>
            <w:tcW w:w="99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0,8</w:t>
            </w:r>
          </w:p>
        </w:tc>
      </w:tr>
      <w:tr w:rsidR="00AF2780" w:rsidRPr="00AF2780" w:rsidTr="00AF2780">
        <w:tc>
          <w:tcPr>
            <w:tcW w:w="485" w:type="dxa"/>
          </w:tcPr>
          <w:p w:rsidR="00AF2780" w:rsidRPr="00AF2780" w:rsidRDefault="00AF2780" w:rsidP="00812951">
            <w:pPr>
              <w:jc w:val="both"/>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3</w:t>
            </w:r>
          </w:p>
        </w:tc>
        <w:tc>
          <w:tcPr>
            <w:tcW w:w="5293" w:type="dxa"/>
          </w:tcPr>
          <w:p w:rsidR="00AF2780" w:rsidRPr="00AF2780" w:rsidRDefault="00AF2780" w:rsidP="00812951">
            <w:pPr>
              <w:jc w:val="both"/>
              <w:rPr>
                <w:rFonts w:ascii="Times New Roman" w:eastAsia="Times New Roman" w:hAnsi="Times New Roman" w:cs="Times New Roman"/>
                <w:sz w:val="24"/>
                <w:szCs w:val="24"/>
                <w:lang w:val="id-ID"/>
              </w:rPr>
            </w:pPr>
            <w:r w:rsidRPr="00AF2780">
              <w:rPr>
                <w:rFonts w:ascii="Times New Roman" w:eastAsia="Times New Roman" w:hAnsi="Times New Roman" w:cs="Times New Roman"/>
                <w:sz w:val="24"/>
                <w:szCs w:val="24"/>
                <w:lang w:val="id-ID"/>
              </w:rPr>
              <w:t xml:space="preserve">Jumlah penduduk yang meningkat </w:t>
            </w:r>
          </w:p>
        </w:tc>
        <w:tc>
          <w:tcPr>
            <w:tcW w:w="99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0,2</w:t>
            </w:r>
          </w:p>
        </w:tc>
        <w:tc>
          <w:tcPr>
            <w:tcW w:w="126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3</w:t>
            </w:r>
          </w:p>
        </w:tc>
        <w:tc>
          <w:tcPr>
            <w:tcW w:w="99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0,6</w:t>
            </w:r>
          </w:p>
        </w:tc>
      </w:tr>
      <w:tr w:rsidR="00AF2780" w:rsidRPr="00AF2780" w:rsidTr="00AF2780">
        <w:tc>
          <w:tcPr>
            <w:tcW w:w="485" w:type="dxa"/>
          </w:tcPr>
          <w:p w:rsidR="00AF2780" w:rsidRPr="00AF2780" w:rsidRDefault="00AF2780" w:rsidP="00812951">
            <w:pPr>
              <w:jc w:val="both"/>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4</w:t>
            </w:r>
          </w:p>
        </w:tc>
        <w:tc>
          <w:tcPr>
            <w:tcW w:w="5293" w:type="dxa"/>
          </w:tcPr>
          <w:p w:rsidR="00AF2780" w:rsidRPr="00AF2780" w:rsidRDefault="00AF2780" w:rsidP="00812951">
            <w:pPr>
              <w:jc w:val="both"/>
              <w:rPr>
                <w:rFonts w:ascii="Times New Roman" w:eastAsia="Times New Roman" w:hAnsi="Times New Roman" w:cs="Times New Roman"/>
                <w:sz w:val="24"/>
                <w:szCs w:val="24"/>
                <w:lang w:val="id-ID"/>
              </w:rPr>
            </w:pPr>
            <w:r w:rsidRPr="00AF2780">
              <w:rPr>
                <w:rFonts w:ascii="Times New Roman" w:eastAsia="Times New Roman" w:hAnsi="Times New Roman" w:cs="Times New Roman"/>
                <w:sz w:val="24"/>
                <w:szCs w:val="24"/>
                <w:lang w:val="id-ID"/>
              </w:rPr>
              <w:t>Perkembangan teknologi</w:t>
            </w:r>
          </w:p>
        </w:tc>
        <w:tc>
          <w:tcPr>
            <w:tcW w:w="99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0,2</w:t>
            </w:r>
          </w:p>
        </w:tc>
        <w:tc>
          <w:tcPr>
            <w:tcW w:w="126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3</w:t>
            </w:r>
          </w:p>
        </w:tc>
        <w:tc>
          <w:tcPr>
            <w:tcW w:w="99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0,6</w:t>
            </w:r>
          </w:p>
        </w:tc>
      </w:tr>
      <w:tr w:rsidR="00AF2780" w:rsidRPr="00AF2780" w:rsidTr="00AF2780">
        <w:tc>
          <w:tcPr>
            <w:tcW w:w="485" w:type="dxa"/>
          </w:tcPr>
          <w:p w:rsidR="00AF2780" w:rsidRPr="00AF2780" w:rsidRDefault="00AF2780" w:rsidP="00812951">
            <w:pPr>
              <w:jc w:val="both"/>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5</w:t>
            </w:r>
          </w:p>
        </w:tc>
        <w:tc>
          <w:tcPr>
            <w:tcW w:w="5293" w:type="dxa"/>
          </w:tcPr>
          <w:p w:rsidR="00AF2780" w:rsidRPr="00AF2780" w:rsidRDefault="00AF2780" w:rsidP="00812951">
            <w:pPr>
              <w:jc w:val="both"/>
              <w:rPr>
                <w:rFonts w:ascii="Times New Roman" w:eastAsia="Times New Roman" w:hAnsi="Times New Roman" w:cs="Times New Roman"/>
                <w:sz w:val="24"/>
                <w:szCs w:val="24"/>
                <w:lang w:val="id-ID"/>
              </w:rPr>
            </w:pPr>
            <w:r w:rsidRPr="00AF2780">
              <w:rPr>
                <w:rFonts w:ascii="Times New Roman" w:eastAsia="Times New Roman" w:hAnsi="Times New Roman" w:cs="Times New Roman"/>
                <w:sz w:val="24"/>
                <w:szCs w:val="24"/>
                <w:lang w:val="id-ID"/>
              </w:rPr>
              <w:t xml:space="preserve">Segmen pasar berbagai kalangan dan golongan </w:t>
            </w:r>
          </w:p>
        </w:tc>
        <w:tc>
          <w:tcPr>
            <w:tcW w:w="99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0,2</w:t>
            </w:r>
          </w:p>
          <w:p w:rsidR="00AF2780" w:rsidRPr="00AF2780" w:rsidRDefault="00AF2780" w:rsidP="00812951">
            <w:pPr>
              <w:jc w:val="center"/>
              <w:rPr>
                <w:rFonts w:ascii="Times New Roman" w:eastAsia="Times New Roman" w:hAnsi="Times New Roman" w:cs="Times New Roman"/>
                <w:sz w:val="24"/>
                <w:szCs w:val="24"/>
              </w:rPr>
            </w:pPr>
          </w:p>
        </w:tc>
        <w:tc>
          <w:tcPr>
            <w:tcW w:w="126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2</w:t>
            </w:r>
          </w:p>
          <w:p w:rsidR="00AF2780" w:rsidRPr="00AF2780" w:rsidRDefault="00AF2780" w:rsidP="00812951">
            <w:pPr>
              <w:jc w:val="center"/>
              <w:rPr>
                <w:rFonts w:ascii="Times New Roman" w:eastAsia="Times New Roman" w:hAnsi="Times New Roman" w:cs="Times New Roman"/>
                <w:sz w:val="24"/>
                <w:szCs w:val="24"/>
              </w:rPr>
            </w:pPr>
          </w:p>
        </w:tc>
        <w:tc>
          <w:tcPr>
            <w:tcW w:w="99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0,4</w:t>
            </w:r>
          </w:p>
          <w:p w:rsidR="00AF2780" w:rsidRPr="00AF2780" w:rsidRDefault="00AF2780" w:rsidP="00812951">
            <w:pPr>
              <w:jc w:val="center"/>
              <w:rPr>
                <w:rFonts w:ascii="Times New Roman" w:eastAsia="Times New Roman" w:hAnsi="Times New Roman" w:cs="Times New Roman"/>
                <w:sz w:val="24"/>
                <w:szCs w:val="24"/>
              </w:rPr>
            </w:pPr>
          </w:p>
        </w:tc>
      </w:tr>
      <w:tr w:rsidR="00AF2780" w:rsidRPr="00AF2780" w:rsidTr="00AF2780">
        <w:tc>
          <w:tcPr>
            <w:tcW w:w="485" w:type="dxa"/>
          </w:tcPr>
          <w:p w:rsidR="00AF2780" w:rsidRPr="00AF2780" w:rsidRDefault="00AF2780" w:rsidP="00812951">
            <w:pPr>
              <w:jc w:val="both"/>
              <w:rPr>
                <w:rFonts w:ascii="Times New Roman" w:eastAsia="Times New Roman" w:hAnsi="Times New Roman" w:cs="Times New Roman"/>
                <w:sz w:val="24"/>
                <w:szCs w:val="24"/>
              </w:rPr>
            </w:pPr>
          </w:p>
        </w:tc>
        <w:tc>
          <w:tcPr>
            <w:tcW w:w="5293" w:type="dxa"/>
          </w:tcPr>
          <w:p w:rsidR="00AF2780" w:rsidRPr="00AF2780" w:rsidRDefault="00AF2780" w:rsidP="00812951">
            <w:pPr>
              <w:jc w:val="both"/>
              <w:rPr>
                <w:rFonts w:ascii="Times New Roman" w:eastAsia="Times New Roman" w:hAnsi="Times New Roman" w:cs="Times New Roman"/>
                <w:b/>
                <w:sz w:val="24"/>
                <w:szCs w:val="24"/>
                <w:lang w:val="id-ID"/>
              </w:rPr>
            </w:pPr>
            <w:r w:rsidRPr="00AF2780">
              <w:rPr>
                <w:rFonts w:ascii="Times New Roman" w:eastAsia="Times New Roman" w:hAnsi="Times New Roman" w:cs="Times New Roman"/>
                <w:b/>
                <w:sz w:val="24"/>
                <w:szCs w:val="24"/>
                <w:lang w:val="id-ID"/>
              </w:rPr>
              <w:t xml:space="preserve">Total </w:t>
            </w:r>
          </w:p>
        </w:tc>
        <w:tc>
          <w:tcPr>
            <w:tcW w:w="990" w:type="dxa"/>
          </w:tcPr>
          <w:p w:rsidR="00AF2780" w:rsidRPr="00AF2780" w:rsidRDefault="00AF2780" w:rsidP="00812951">
            <w:pPr>
              <w:jc w:val="center"/>
              <w:rPr>
                <w:rFonts w:ascii="Times New Roman" w:eastAsia="Times New Roman" w:hAnsi="Times New Roman" w:cs="Times New Roman"/>
                <w:b/>
                <w:sz w:val="24"/>
                <w:szCs w:val="24"/>
                <w:lang w:val="id-ID"/>
              </w:rPr>
            </w:pPr>
            <w:r w:rsidRPr="00AF2780">
              <w:rPr>
                <w:rFonts w:ascii="Times New Roman" w:eastAsia="Times New Roman" w:hAnsi="Times New Roman" w:cs="Times New Roman"/>
                <w:b/>
                <w:sz w:val="24"/>
                <w:szCs w:val="24"/>
                <w:lang w:val="id-ID"/>
              </w:rPr>
              <w:t>0,10</w:t>
            </w:r>
          </w:p>
        </w:tc>
        <w:tc>
          <w:tcPr>
            <w:tcW w:w="1260" w:type="dxa"/>
          </w:tcPr>
          <w:p w:rsidR="00AF2780" w:rsidRPr="00AF2780" w:rsidRDefault="00AF2780" w:rsidP="00812951">
            <w:pPr>
              <w:jc w:val="center"/>
              <w:rPr>
                <w:rFonts w:ascii="Times New Roman" w:eastAsia="Times New Roman" w:hAnsi="Times New Roman" w:cs="Times New Roman"/>
                <w:b/>
                <w:sz w:val="24"/>
                <w:szCs w:val="24"/>
                <w:lang w:val="id-ID"/>
              </w:rPr>
            </w:pPr>
            <w:r w:rsidRPr="00AF2780">
              <w:rPr>
                <w:rFonts w:ascii="Times New Roman" w:eastAsia="Times New Roman" w:hAnsi="Times New Roman" w:cs="Times New Roman"/>
                <w:b/>
                <w:sz w:val="24"/>
                <w:szCs w:val="24"/>
                <w:lang w:val="id-ID"/>
              </w:rPr>
              <w:t>16</w:t>
            </w:r>
          </w:p>
        </w:tc>
        <w:tc>
          <w:tcPr>
            <w:tcW w:w="990" w:type="dxa"/>
          </w:tcPr>
          <w:p w:rsidR="00AF2780" w:rsidRPr="00AF2780" w:rsidRDefault="00AF2780" w:rsidP="00812951">
            <w:pPr>
              <w:jc w:val="center"/>
              <w:rPr>
                <w:rFonts w:ascii="Times New Roman" w:eastAsia="Times New Roman" w:hAnsi="Times New Roman" w:cs="Times New Roman"/>
                <w:b/>
                <w:sz w:val="24"/>
                <w:szCs w:val="24"/>
                <w:lang w:val="id-ID"/>
              </w:rPr>
            </w:pPr>
            <w:r w:rsidRPr="00AF2780">
              <w:rPr>
                <w:rFonts w:ascii="Times New Roman" w:eastAsia="Times New Roman" w:hAnsi="Times New Roman" w:cs="Times New Roman"/>
                <w:b/>
                <w:sz w:val="24"/>
                <w:szCs w:val="24"/>
                <w:lang w:val="id-ID"/>
              </w:rPr>
              <w:t>3,2</w:t>
            </w:r>
          </w:p>
        </w:tc>
      </w:tr>
    </w:tbl>
    <w:p w:rsidR="00AF2780" w:rsidRPr="00AF2780" w:rsidRDefault="00AF2780" w:rsidP="00AF2780">
      <w:pPr>
        <w:rPr>
          <w:rFonts w:ascii="Times New Roman" w:hAnsi="Times New Roman" w:cs="Times New Roman"/>
          <w:b/>
          <w:color w:val="000000" w:themeColor="text1"/>
          <w:sz w:val="24"/>
          <w:szCs w:val="24"/>
        </w:rPr>
      </w:pPr>
    </w:p>
    <w:p w:rsidR="00AF2780" w:rsidRPr="00AF2780" w:rsidRDefault="00AF2780" w:rsidP="00AF2780">
      <w:pPr>
        <w:rPr>
          <w:rFonts w:ascii="Times New Roman" w:hAnsi="Times New Roman" w:cs="Times New Roman"/>
          <w:b/>
          <w:color w:val="000000" w:themeColor="text1"/>
          <w:sz w:val="24"/>
          <w:szCs w:val="24"/>
        </w:rPr>
      </w:pPr>
      <w:r w:rsidRPr="00AF2780">
        <w:rPr>
          <w:rFonts w:ascii="Times New Roman" w:hAnsi="Times New Roman" w:cs="Times New Roman"/>
          <w:b/>
          <w:color w:val="000000" w:themeColor="text1"/>
          <w:sz w:val="24"/>
          <w:szCs w:val="24"/>
        </w:rPr>
        <w:t xml:space="preserve">ANCAMAN </w:t>
      </w:r>
    </w:p>
    <w:tbl>
      <w:tblPr>
        <w:tblStyle w:val="TableGrid"/>
        <w:tblW w:w="9018" w:type="dxa"/>
        <w:tblLook w:val="04A0" w:firstRow="1" w:lastRow="0" w:firstColumn="1" w:lastColumn="0" w:noHBand="0" w:noVBand="1"/>
      </w:tblPr>
      <w:tblGrid>
        <w:gridCol w:w="519"/>
        <w:gridCol w:w="5169"/>
        <w:gridCol w:w="1170"/>
        <w:gridCol w:w="1170"/>
        <w:gridCol w:w="990"/>
      </w:tblGrid>
      <w:tr w:rsidR="00AF2780" w:rsidRPr="00AF2780" w:rsidTr="00AF2780">
        <w:trPr>
          <w:trHeight w:val="577"/>
        </w:trPr>
        <w:tc>
          <w:tcPr>
            <w:tcW w:w="519" w:type="dxa"/>
          </w:tcPr>
          <w:p w:rsidR="00AF2780" w:rsidRPr="00AF2780" w:rsidRDefault="00AF2780" w:rsidP="00812951">
            <w:pPr>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No</w:t>
            </w:r>
          </w:p>
        </w:tc>
        <w:tc>
          <w:tcPr>
            <w:tcW w:w="5169" w:type="dxa"/>
          </w:tcPr>
          <w:p w:rsidR="00AF2780" w:rsidRPr="00AF2780" w:rsidRDefault="00AF2780" w:rsidP="00812951">
            <w:pPr>
              <w:jc w:val="both"/>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Eksternal Factor Analysis Strategy</w:t>
            </w:r>
          </w:p>
          <w:p w:rsidR="00AF2780" w:rsidRPr="00AF2780" w:rsidRDefault="00AF2780" w:rsidP="00812951">
            <w:pPr>
              <w:jc w:val="both"/>
              <w:rPr>
                <w:rFonts w:ascii="Times New Roman" w:eastAsia="Times New Roman" w:hAnsi="Times New Roman" w:cs="Times New Roman"/>
                <w:b/>
                <w:sz w:val="24"/>
                <w:szCs w:val="24"/>
              </w:rPr>
            </w:pPr>
          </w:p>
        </w:tc>
        <w:tc>
          <w:tcPr>
            <w:tcW w:w="1170" w:type="dxa"/>
          </w:tcPr>
          <w:p w:rsidR="00AF2780" w:rsidRPr="00AF2780" w:rsidRDefault="00AF2780" w:rsidP="00812951">
            <w:pPr>
              <w:jc w:val="center"/>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Bobot</w:t>
            </w:r>
          </w:p>
        </w:tc>
        <w:tc>
          <w:tcPr>
            <w:tcW w:w="1170" w:type="dxa"/>
          </w:tcPr>
          <w:p w:rsidR="00AF2780" w:rsidRPr="00AF2780" w:rsidRDefault="00AF2780" w:rsidP="00812951">
            <w:pPr>
              <w:jc w:val="center"/>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Rating</w:t>
            </w:r>
          </w:p>
        </w:tc>
        <w:tc>
          <w:tcPr>
            <w:tcW w:w="990" w:type="dxa"/>
          </w:tcPr>
          <w:p w:rsidR="00AF2780" w:rsidRPr="00AF2780" w:rsidRDefault="00AF2780" w:rsidP="00812951">
            <w:pPr>
              <w:jc w:val="center"/>
              <w:rPr>
                <w:rFonts w:ascii="Times New Roman" w:eastAsia="Times New Roman" w:hAnsi="Times New Roman" w:cs="Times New Roman"/>
                <w:b/>
                <w:sz w:val="24"/>
                <w:szCs w:val="24"/>
              </w:rPr>
            </w:pPr>
            <w:r w:rsidRPr="00AF2780">
              <w:rPr>
                <w:rFonts w:ascii="Times New Roman" w:eastAsia="Times New Roman" w:hAnsi="Times New Roman" w:cs="Times New Roman"/>
                <w:b/>
                <w:sz w:val="24"/>
                <w:szCs w:val="24"/>
              </w:rPr>
              <w:t>Skor</w:t>
            </w:r>
          </w:p>
        </w:tc>
      </w:tr>
      <w:tr w:rsidR="00AF2780" w:rsidRPr="00AF2780" w:rsidTr="00AF2780">
        <w:trPr>
          <w:trHeight w:val="272"/>
        </w:trPr>
        <w:tc>
          <w:tcPr>
            <w:tcW w:w="519" w:type="dxa"/>
          </w:tcPr>
          <w:p w:rsidR="00AF2780" w:rsidRPr="00AF2780" w:rsidRDefault="00AF2780" w:rsidP="00812951">
            <w:pPr>
              <w:jc w:val="both"/>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1</w:t>
            </w:r>
          </w:p>
        </w:tc>
        <w:tc>
          <w:tcPr>
            <w:tcW w:w="5169" w:type="dxa"/>
          </w:tcPr>
          <w:p w:rsidR="00AF2780" w:rsidRPr="00AF2780" w:rsidRDefault="00AF2780" w:rsidP="00812951">
            <w:pPr>
              <w:jc w:val="both"/>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lang w:val="id-ID"/>
              </w:rPr>
              <w:t>Pertumbuhan ekonomi</w:t>
            </w:r>
          </w:p>
        </w:tc>
        <w:tc>
          <w:tcPr>
            <w:tcW w:w="1170" w:type="dxa"/>
          </w:tcPr>
          <w:p w:rsidR="00AF2780" w:rsidRPr="00AF2780" w:rsidRDefault="00AF2780" w:rsidP="00812951">
            <w:pPr>
              <w:jc w:val="center"/>
              <w:rPr>
                <w:rFonts w:ascii="Times New Roman" w:eastAsia="Times New Roman" w:hAnsi="Times New Roman" w:cs="Times New Roman"/>
                <w:sz w:val="24"/>
                <w:szCs w:val="24"/>
                <w:lang w:val="id-ID"/>
              </w:rPr>
            </w:pPr>
            <w:r w:rsidRPr="00AF2780">
              <w:rPr>
                <w:rFonts w:ascii="Times New Roman" w:eastAsia="Times New Roman" w:hAnsi="Times New Roman" w:cs="Times New Roman"/>
                <w:sz w:val="24"/>
                <w:szCs w:val="24"/>
                <w:lang w:val="id-ID"/>
              </w:rPr>
              <w:t>0.1</w:t>
            </w:r>
          </w:p>
        </w:tc>
        <w:tc>
          <w:tcPr>
            <w:tcW w:w="117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2</w:t>
            </w:r>
          </w:p>
        </w:tc>
        <w:tc>
          <w:tcPr>
            <w:tcW w:w="99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0,2</w:t>
            </w:r>
          </w:p>
        </w:tc>
      </w:tr>
      <w:tr w:rsidR="00AF2780" w:rsidRPr="00AF2780" w:rsidTr="00AF2780">
        <w:trPr>
          <w:trHeight w:val="577"/>
        </w:trPr>
        <w:tc>
          <w:tcPr>
            <w:tcW w:w="519" w:type="dxa"/>
          </w:tcPr>
          <w:p w:rsidR="00AF2780" w:rsidRPr="00AF2780" w:rsidRDefault="00AF2780" w:rsidP="00812951">
            <w:pPr>
              <w:jc w:val="both"/>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2</w:t>
            </w:r>
          </w:p>
        </w:tc>
        <w:tc>
          <w:tcPr>
            <w:tcW w:w="5169" w:type="dxa"/>
          </w:tcPr>
          <w:p w:rsidR="00AF2780" w:rsidRPr="00AF2780" w:rsidRDefault="00AF2780" w:rsidP="00812951">
            <w:pPr>
              <w:jc w:val="both"/>
              <w:rPr>
                <w:rFonts w:ascii="Times New Roman" w:eastAsia="Times New Roman" w:hAnsi="Times New Roman" w:cs="Times New Roman"/>
                <w:sz w:val="24"/>
                <w:szCs w:val="24"/>
                <w:lang w:val="id-ID"/>
              </w:rPr>
            </w:pPr>
            <w:r w:rsidRPr="00AF2780">
              <w:rPr>
                <w:rFonts w:ascii="Times New Roman" w:eastAsia="Times New Roman" w:hAnsi="Times New Roman" w:cs="Times New Roman"/>
                <w:sz w:val="24"/>
                <w:szCs w:val="24"/>
                <w:lang w:val="id-ID"/>
              </w:rPr>
              <w:t>Perkembangan politik yang tidak stabil</w:t>
            </w:r>
          </w:p>
        </w:tc>
        <w:tc>
          <w:tcPr>
            <w:tcW w:w="117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0,2</w:t>
            </w:r>
          </w:p>
        </w:tc>
        <w:tc>
          <w:tcPr>
            <w:tcW w:w="117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1</w:t>
            </w:r>
          </w:p>
        </w:tc>
        <w:tc>
          <w:tcPr>
            <w:tcW w:w="99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0,2</w:t>
            </w:r>
          </w:p>
        </w:tc>
      </w:tr>
      <w:tr w:rsidR="00AF2780" w:rsidRPr="00AF2780" w:rsidTr="00AF2780">
        <w:trPr>
          <w:trHeight w:val="577"/>
        </w:trPr>
        <w:tc>
          <w:tcPr>
            <w:tcW w:w="519" w:type="dxa"/>
          </w:tcPr>
          <w:p w:rsidR="00AF2780" w:rsidRPr="00AF2780" w:rsidRDefault="00AF2780" w:rsidP="00812951">
            <w:pPr>
              <w:jc w:val="both"/>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3</w:t>
            </w:r>
          </w:p>
        </w:tc>
        <w:tc>
          <w:tcPr>
            <w:tcW w:w="5169" w:type="dxa"/>
          </w:tcPr>
          <w:p w:rsidR="00AF2780" w:rsidRPr="00AF2780" w:rsidRDefault="00AF2780" w:rsidP="00812951">
            <w:pPr>
              <w:jc w:val="both"/>
              <w:rPr>
                <w:rFonts w:ascii="Times New Roman" w:eastAsia="Times New Roman" w:hAnsi="Times New Roman" w:cs="Times New Roman"/>
                <w:sz w:val="24"/>
                <w:szCs w:val="24"/>
                <w:lang w:val="id-ID"/>
              </w:rPr>
            </w:pPr>
            <w:r w:rsidRPr="00AF2780">
              <w:rPr>
                <w:rFonts w:ascii="Times New Roman" w:eastAsia="Times New Roman" w:hAnsi="Times New Roman" w:cs="Times New Roman"/>
                <w:sz w:val="24"/>
                <w:szCs w:val="24"/>
                <w:lang w:val="id-ID"/>
              </w:rPr>
              <w:t>Suply bahan baku batu kapur dari alam yang terbatas</w:t>
            </w:r>
          </w:p>
        </w:tc>
        <w:tc>
          <w:tcPr>
            <w:tcW w:w="117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0,3</w:t>
            </w:r>
          </w:p>
        </w:tc>
        <w:tc>
          <w:tcPr>
            <w:tcW w:w="117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2</w:t>
            </w:r>
          </w:p>
        </w:tc>
        <w:tc>
          <w:tcPr>
            <w:tcW w:w="99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0,6</w:t>
            </w:r>
          </w:p>
        </w:tc>
      </w:tr>
      <w:tr w:rsidR="00AF2780" w:rsidRPr="00AF2780" w:rsidTr="00AF2780">
        <w:trPr>
          <w:trHeight w:val="562"/>
        </w:trPr>
        <w:tc>
          <w:tcPr>
            <w:tcW w:w="519" w:type="dxa"/>
          </w:tcPr>
          <w:p w:rsidR="00AF2780" w:rsidRPr="00AF2780" w:rsidRDefault="00AF2780" w:rsidP="00812951">
            <w:pPr>
              <w:jc w:val="both"/>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4</w:t>
            </w:r>
          </w:p>
        </w:tc>
        <w:tc>
          <w:tcPr>
            <w:tcW w:w="5169" w:type="dxa"/>
          </w:tcPr>
          <w:p w:rsidR="00AF2780" w:rsidRPr="00AF2780" w:rsidRDefault="00AF2780" w:rsidP="00812951">
            <w:pPr>
              <w:jc w:val="both"/>
              <w:rPr>
                <w:rFonts w:ascii="Times New Roman" w:eastAsia="Times New Roman" w:hAnsi="Times New Roman" w:cs="Times New Roman"/>
                <w:sz w:val="24"/>
                <w:szCs w:val="24"/>
                <w:lang w:val="id-ID"/>
              </w:rPr>
            </w:pPr>
            <w:r w:rsidRPr="00AF2780">
              <w:rPr>
                <w:rFonts w:ascii="Times New Roman" w:eastAsia="Times New Roman" w:hAnsi="Times New Roman" w:cs="Times New Roman"/>
                <w:sz w:val="24"/>
                <w:szCs w:val="24"/>
                <w:lang w:val="id-ID"/>
              </w:rPr>
              <w:t>PT.Semen gresik memiliki banyak pesaing</w:t>
            </w:r>
          </w:p>
        </w:tc>
        <w:tc>
          <w:tcPr>
            <w:tcW w:w="117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0,3</w:t>
            </w:r>
          </w:p>
        </w:tc>
        <w:tc>
          <w:tcPr>
            <w:tcW w:w="117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1</w:t>
            </w:r>
          </w:p>
        </w:tc>
        <w:tc>
          <w:tcPr>
            <w:tcW w:w="990" w:type="dxa"/>
          </w:tcPr>
          <w:p w:rsidR="00AF2780" w:rsidRPr="00AF2780" w:rsidRDefault="00AF2780" w:rsidP="00812951">
            <w:pPr>
              <w:jc w:val="center"/>
              <w:rPr>
                <w:rFonts w:ascii="Times New Roman" w:eastAsia="Times New Roman" w:hAnsi="Times New Roman" w:cs="Times New Roman"/>
                <w:sz w:val="24"/>
                <w:szCs w:val="24"/>
              </w:rPr>
            </w:pPr>
            <w:r w:rsidRPr="00AF2780">
              <w:rPr>
                <w:rFonts w:ascii="Times New Roman" w:eastAsia="Times New Roman" w:hAnsi="Times New Roman" w:cs="Times New Roman"/>
                <w:sz w:val="24"/>
                <w:szCs w:val="24"/>
              </w:rPr>
              <w:t>0,3</w:t>
            </w:r>
          </w:p>
        </w:tc>
      </w:tr>
      <w:tr w:rsidR="00AF2780" w:rsidRPr="00AF2780" w:rsidTr="00AF2780">
        <w:trPr>
          <w:trHeight w:val="289"/>
        </w:trPr>
        <w:tc>
          <w:tcPr>
            <w:tcW w:w="519" w:type="dxa"/>
          </w:tcPr>
          <w:p w:rsidR="00AF2780" w:rsidRPr="00AF2780" w:rsidRDefault="00AF2780" w:rsidP="00812951">
            <w:pPr>
              <w:jc w:val="both"/>
              <w:rPr>
                <w:rFonts w:ascii="Times New Roman" w:eastAsia="Times New Roman" w:hAnsi="Times New Roman" w:cs="Times New Roman"/>
                <w:b/>
                <w:sz w:val="24"/>
                <w:szCs w:val="24"/>
              </w:rPr>
            </w:pPr>
          </w:p>
        </w:tc>
        <w:tc>
          <w:tcPr>
            <w:tcW w:w="5169" w:type="dxa"/>
          </w:tcPr>
          <w:p w:rsidR="00AF2780" w:rsidRPr="00AF2780" w:rsidRDefault="00AF2780" w:rsidP="00812951">
            <w:pPr>
              <w:jc w:val="both"/>
              <w:rPr>
                <w:rFonts w:ascii="Times New Roman" w:eastAsia="Times New Roman" w:hAnsi="Times New Roman" w:cs="Times New Roman"/>
                <w:b/>
                <w:sz w:val="24"/>
                <w:szCs w:val="24"/>
                <w:lang w:val="id-ID"/>
              </w:rPr>
            </w:pPr>
            <w:r w:rsidRPr="00AF2780">
              <w:rPr>
                <w:rFonts w:ascii="Times New Roman" w:eastAsia="Times New Roman" w:hAnsi="Times New Roman" w:cs="Times New Roman"/>
                <w:b/>
                <w:sz w:val="24"/>
                <w:szCs w:val="24"/>
                <w:lang w:val="id-ID"/>
              </w:rPr>
              <w:t xml:space="preserve">Total </w:t>
            </w:r>
          </w:p>
        </w:tc>
        <w:tc>
          <w:tcPr>
            <w:tcW w:w="1170" w:type="dxa"/>
          </w:tcPr>
          <w:p w:rsidR="00AF2780" w:rsidRPr="00AF2780" w:rsidRDefault="00AF2780" w:rsidP="00812951">
            <w:pPr>
              <w:jc w:val="center"/>
              <w:rPr>
                <w:rFonts w:ascii="Times New Roman" w:eastAsia="Times New Roman" w:hAnsi="Times New Roman" w:cs="Times New Roman"/>
                <w:b/>
                <w:sz w:val="24"/>
                <w:szCs w:val="24"/>
                <w:lang w:val="id-ID"/>
              </w:rPr>
            </w:pPr>
            <w:r w:rsidRPr="00AF2780">
              <w:rPr>
                <w:rFonts w:ascii="Times New Roman" w:eastAsia="Times New Roman" w:hAnsi="Times New Roman" w:cs="Times New Roman"/>
                <w:b/>
                <w:sz w:val="24"/>
                <w:szCs w:val="24"/>
                <w:lang w:val="id-ID"/>
              </w:rPr>
              <w:t>0,9</w:t>
            </w:r>
          </w:p>
        </w:tc>
        <w:tc>
          <w:tcPr>
            <w:tcW w:w="1170" w:type="dxa"/>
          </w:tcPr>
          <w:p w:rsidR="00AF2780" w:rsidRPr="00AF2780" w:rsidRDefault="00AF2780" w:rsidP="00812951">
            <w:pPr>
              <w:jc w:val="center"/>
              <w:rPr>
                <w:rFonts w:ascii="Times New Roman" w:eastAsia="Times New Roman" w:hAnsi="Times New Roman" w:cs="Times New Roman"/>
                <w:b/>
                <w:sz w:val="24"/>
                <w:szCs w:val="24"/>
                <w:lang w:val="id-ID"/>
              </w:rPr>
            </w:pPr>
            <w:r w:rsidRPr="00AF2780">
              <w:rPr>
                <w:rFonts w:ascii="Times New Roman" w:eastAsia="Times New Roman" w:hAnsi="Times New Roman" w:cs="Times New Roman"/>
                <w:b/>
                <w:sz w:val="24"/>
                <w:szCs w:val="24"/>
                <w:lang w:val="id-ID"/>
              </w:rPr>
              <w:t>6</w:t>
            </w:r>
          </w:p>
        </w:tc>
        <w:tc>
          <w:tcPr>
            <w:tcW w:w="990" w:type="dxa"/>
          </w:tcPr>
          <w:p w:rsidR="00AF2780" w:rsidRPr="00AF2780" w:rsidRDefault="00AF2780" w:rsidP="00812951">
            <w:pPr>
              <w:jc w:val="center"/>
              <w:rPr>
                <w:rFonts w:ascii="Times New Roman" w:eastAsia="Times New Roman" w:hAnsi="Times New Roman" w:cs="Times New Roman"/>
                <w:b/>
                <w:sz w:val="24"/>
                <w:szCs w:val="24"/>
                <w:lang w:val="id-ID"/>
              </w:rPr>
            </w:pPr>
            <w:r w:rsidRPr="00AF2780">
              <w:rPr>
                <w:rFonts w:ascii="Times New Roman" w:eastAsia="Times New Roman" w:hAnsi="Times New Roman" w:cs="Times New Roman"/>
                <w:b/>
                <w:sz w:val="24"/>
                <w:szCs w:val="24"/>
                <w:lang w:val="id-ID"/>
              </w:rPr>
              <w:t>1,3</w:t>
            </w:r>
          </w:p>
        </w:tc>
      </w:tr>
    </w:tbl>
    <w:p w:rsidR="00AF2780" w:rsidRPr="00AF2780" w:rsidRDefault="00AF2780">
      <w:pPr>
        <w:rPr>
          <w:rFonts w:ascii="Times New Roman" w:hAnsi="Times New Roman" w:cs="Times New Roman"/>
          <w:b/>
          <w:sz w:val="24"/>
          <w:szCs w:val="24"/>
        </w:rPr>
      </w:pPr>
    </w:p>
    <w:p w:rsidR="00AF2780" w:rsidRDefault="00AF2780">
      <w:pPr>
        <w:rPr>
          <w:rFonts w:ascii="Times New Roman" w:hAnsi="Times New Roman" w:cs="Times New Roman"/>
          <w:b/>
          <w:sz w:val="24"/>
        </w:rPr>
      </w:pPr>
    </w:p>
    <w:p w:rsidR="00AF2780" w:rsidRDefault="00AF2780">
      <w:pPr>
        <w:rPr>
          <w:rFonts w:ascii="Times New Roman" w:hAnsi="Times New Roman" w:cs="Times New Roman"/>
          <w:b/>
          <w:sz w:val="24"/>
        </w:rPr>
      </w:pPr>
    </w:p>
    <w:p w:rsidR="00AF2780" w:rsidRDefault="00AF2780">
      <w:pPr>
        <w:rPr>
          <w:rFonts w:ascii="Times New Roman" w:hAnsi="Times New Roman" w:cs="Times New Roman"/>
          <w:b/>
          <w:sz w:val="24"/>
        </w:rPr>
      </w:pPr>
    </w:p>
    <w:p w:rsidR="00BA51E8" w:rsidRDefault="00BA51E8">
      <w:pPr>
        <w:rPr>
          <w:rFonts w:ascii="Times New Roman" w:hAnsi="Times New Roman" w:cs="Times New Roman"/>
          <w:b/>
          <w:sz w:val="24"/>
        </w:rPr>
      </w:pPr>
    </w:p>
    <w:p w:rsidR="00AF2780" w:rsidRDefault="00AF2780" w:rsidP="00BA51E8">
      <w:pPr>
        <w:jc w:val="center"/>
        <w:rPr>
          <w:rFonts w:ascii="Times New Roman" w:hAnsi="Times New Roman" w:cs="Times New Roman"/>
          <w:b/>
          <w:sz w:val="28"/>
        </w:rPr>
      </w:pPr>
    </w:p>
    <w:p w:rsidR="00AF2780" w:rsidRDefault="00AF2780" w:rsidP="00AF2780">
      <w:pPr>
        <w:rPr>
          <w:rFonts w:ascii="Times New Roman" w:hAnsi="Times New Roman" w:cs="Times New Roman"/>
          <w:b/>
          <w:sz w:val="28"/>
        </w:rPr>
      </w:pPr>
    </w:p>
    <w:p w:rsidR="00AF2780" w:rsidRDefault="00AF2780">
      <w:pPr>
        <w:rPr>
          <w:rFonts w:ascii="Times New Roman" w:hAnsi="Times New Roman" w:cs="Times New Roman"/>
          <w:b/>
          <w:sz w:val="28"/>
        </w:rPr>
      </w:pPr>
      <w:r>
        <w:rPr>
          <w:rFonts w:ascii="Times New Roman" w:hAnsi="Times New Roman" w:cs="Times New Roman"/>
          <w:b/>
          <w:sz w:val="28"/>
        </w:rPr>
        <w:br w:type="page"/>
      </w:r>
    </w:p>
    <w:p w:rsidR="00B669E6" w:rsidRPr="00B669E6" w:rsidRDefault="00BA51E8" w:rsidP="00B669E6">
      <w:pPr>
        <w:pStyle w:val="Heading1"/>
        <w:jc w:val="center"/>
        <w:rPr>
          <w:rFonts w:ascii="Times New Roman" w:hAnsi="Times New Roman" w:cs="Times New Roman"/>
          <w:color w:val="auto"/>
        </w:rPr>
      </w:pPr>
      <w:bookmarkStart w:id="7" w:name="_Toc494658144"/>
      <w:r w:rsidRPr="00B669E6">
        <w:rPr>
          <w:rFonts w:ascii="Times New Roman" w:hAnsi="Times New Roman" w:cs="Times New Roman"/>
          <w:color w:val="auto"/>
        </w:rPr>
        <w:lastRenderedPageBreak/>
        <w:t xml:space="preserve">CPM </w:t>
      </w:r>
      <w:r w:rsidR="00B669E6" w:rsidRPr="00B669E6">
        <w:rPr>
          <w:rFonts w:ascii="Times New Roman" w:hAnsi="Times New Roman" w:cs="Times New Roman"/>
          <w:color w:val="auto"/>
        </w:rPr>
        <w:t>PT INDOCEMENT TUNGGAL PRAKARSA</w:t>
      </w:r>
      <w:bookmarkEnd w:id="7"/>
    </w:p>
    <w:p w:rsidR="00832EFE" w:rsidRPr="00105A44" w:rsidRDefault="00BA51E8" w:rsidP="00BA51E8">
      <w:pPr>
        <w:jc w:val="center"/>
        <w:rPr>
          <w:rFonts w:ascii="Times New Roman" w:hAnsi="Times New Roman" w:cs="Times New Roman"/>
          <w:b/>
          <w:i/>
          <w:sz w:val="28"/>
        </w:rPr>
      </w:pPr>
      <w:r w:rsidRPr="00105A44">
        <w:rPr>
          <w:rFonts w:ascii="Times New Roman" w:hAnsi="Times New Roman" w:cs="Times New Roman"/>
          <w:b/>
          <w:i/>
          <w:sz w:val="28"/>
        </w:rPr>
        <w:t>(Competitive Profile Matrix)</w:t>
      </w:r>
    </w:p>
    <w:p w:rsidR="00BA51E8" w:rsidRDefault="00BA51E8" w:rsidP="00BA51E8">
      <w:pPr>
        <w:rPr>
          <w:rFonts w:ascii="Times New Roman" w:hAnsi="Times New Roman" w:cs="Times New Roman"/>
          <w:sz w:val="24"/>
        </w:rPr>
      </w:pPr>
      <w:proofErr w:type="gramStart"/>
      <w:r>
        <w:rPr>
          <w:rFonts w:ascii="Times New Roman" w:hAnsi="Times New Roman" w:cs="Times New Roman"/>
          <w:sz w:val="24"/>
        </w:rPr>
        <w:t>Kompetitor terbesar yang dimiliki oleh PT Indocement Tunggal Prakarsa adalah PT Holcim dan PT Semen Gresik.</w:t>
      </w:r>
      <w:proofErr w:type="gramEnd"/>
      <w:r>
        <w:rPr>
          <w:rFonts w:ascii="Times New Roman" w:hAnsi="Times New Roman" w:cs="Times New Roman"/>
          <w:sz w:val="24"/>
        </w:rPr>
        <w:t xml:space="preserve"> </w:t>
      </w:r>
      <w:proofErr w:type="gramStart"/>
      <w:r>
        <w:rPr>
          <w:rFonts w:ascii="Times New Roman" w:hAnsi="Times New Roman" w:cs="Times New Roman"/>
          <w:sz w:val="24"/>
        </w:rPr>
        <w:t>Ketiga perusahaan tersebut merupakan pemasok utama semen curah nasional.</w:t>
      </w:r>
      <w:proofErr w:type="gramEnd"/>
    </w:p>
    <w:tbl>
      <w:tblPr>
        <w:tblW w:w="9483" w:type="dxa"/>
        <w:tblInd w:w="93" w:type="dxa"/>
        <w:tblLook w:val="04A0" w:firstRow="1" w:lastRow="0" w:firstColumn="1" w:lastColumn="0" w:noHBand="0" w:noVBand="1"/>
      </w:tblPr>
      <w:tblGrid>
        <w:gridCol w:w="552"/>
        <w:gridCol w:w="1720"/>
        <w:gridCol w:w="1000"/>
        <w:gridCol w:w="1067"/>
        <w:gridCol w:w="976"/>
        <w:gridCol w:w="976"/>
        <w:gridCol w:w="976"/>
        <w:gridCol w:w="1064"/>
        <w:gridCol w:w="1152"/>
      </w:tblGrid>
      <w:tr w:rsidR="00105A44" w:rsidRPr="000A660F" w:rsidTr="00105A44">
        <w:trPr>
          <w:trHeight w:val="300"/>
        </w:trPr>
        <w:tc>
          <w:tcPr>
            <w:tcW w:w="5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No</w:t>
            </w:r>
          </w:p>
        </w:tc>
        <w:tc>
          <w:tcPr>
            <w:tcW w:w="17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Faktor Penting</w:t>
            </w:r>
          </w:p>
        </w:tc>
        <w:tc>
          <w:tcPr>
            <w:tcW w:w="10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Bobot</w:t>
            </w:r>
          </w:p>
        </w:tc>
        <w:tc>
          <w:tcPr>
            <w:tcW w:w="2045" w:type="dxa"/>
            <w:gridSpan w:val="2"/>
            <w:tcBorders>
              <w:top w:val="single" w:sz="4" w:space="0" w:color="auto"/>
              <w:left w:val="nil"/>
              <w:bottom w:val="single" w:sz="4" w:space="0" w:color="auto"/>
              <w:right w:val="single" w:sz="4" w:space="0" w:color="auto"/>
            </w:tcBorders>
            <w:shd w:val="clear" w:color="auto" w:fill="auto"/>
            <w:noWrap/>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PT Indocement</w:t>
            </w:r>
          </w:p>
        </w:tc>
        <w:tc>
          <w:tcPr>
            <w:tcW w:w="1954" w:type="dxa"/>
            <w:gridSpan w:val="2"/>
            <w:tcBorders>
              <w:top w:val="single" w:sz="4" w:space="0" w:color="auto"/>
              <w:left w:val="nil"/>
              <w:bottom w:val="single" w:sz="4" w:space="0" w:color="auto"/>
              <w:right w:val="single" w:sz="4" w:space="0" w:color="auto"/>
            </w:tcBorders>
            <w:shd w:val="clear" w:color="auto" w:fill="auto"/>
            <w:noWrap/>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PT Holcim</w:t>
            </w:r>
          </w:p>
        </w:tc>
        <w:tc>
          <w:tcPr>
            <w:tcW w:w="2218" w:type="dxa"/>
            <w:gridSpan w:val="2"/>
            <w:tcBorders>
              <w:top w:val="single" w:sz="4" w:space="0" w:color="auto"/>
              <w:left w:val="nil"/>
              <w:bottom w:val="single" w:sz="4" w:space="0" w:color="auto"/>
              <w:right w:val="single" w:sz="4" w:space="0" w:color="auto"/>
            </w:tcBorders>
            <w:shd w:val="clear" w:color="auto" w:fill="auto"/>
            <w:noWrap/>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PT Semen Gresik</w:t>
            </w:r>
          </w:p>
        </w:tc>
      </w:tr>
      <w:tr w:rsidR="00105A44" w:rsidRPr="000A660F" w:rsidTr="00105A44">
        <w:trPr>
          <w:trHeight w:val="300"/>
        </w:trPr>
        <w:tc>
          <w:tcPr>
            <w:tcW w:w="544" w:type="dxa"/>
            <w:vMerge/>
            <w:tcBorders>
              <w:top w:val="single" w:sz="4" w:space="0" w:color="auto"/>
              <w:left w:val="single" w:sz="4" w:space="0" w:color="auto"/>
              <w:bottom w:val="single" w:sz="4" w:space="0" w:color="auto"/>
              <w:right w:val="single" w:sz="4" w:space="0" w:color="auto"/>
            </w:tcBorders>
            <w:vAlign w:val="center"/>
            <w:hideMark/>
          </w:tcPr>
          <w:p w:rsidR="000A660F" w:rsidRPr="000A660F" w:rsidRDefault="000A660F" w:rsidP="000A660F">
            <w:pPr>
              <w:spacing w:after="0" w:line="240" w:lineRule="auto"/>
              <w:rPr>
                <w:rFonts w:ascii="Calibri" w:eastAsia="Times New Roman" w:hAnsi="Calibri" w:cs="Times New Roman"/>
                <w:b/>
                <w:color w:val="000000"/>
                <w:sz w:val="28"/>
                <w:szCs w:val="28"/>
              </w:rPr>
            </w:pPr>
          </w:p>
        </w:tc>
        <w:tc>
          <w:tcPr>
            <w:tcW w:w="1721" w:type="dxa"/>
            <w:vMerge/>
            <w:tcBorders>
              <w:top w:val="single" w:sz="4" w:space="0" w:color="auto"/>
              <w:left w:val="single" w:sz="4" w:space="0" w:color="auto"/>
              <w:bottom w:val="single" w:sz="4" w:space="0" w:color="auto"/>
              <w:right w:val="single" w:sz="4" w:space="0" w:color="auto"/>
            </w:tcBorders>
            <w:vAlign w:val="center"/>
            <w:hideMark/>
          </w:tcPr>
          <w:p w:rsidR="000A660F" w:rsidRPr="000A660F" w:rsidRDefault="000A660F" w:rsidP="000A660F">
            <w:pPr>
              <w:spacing w:after="0" w:line="240" w:lineRule="auto"/>
              <w:rPr>
                <w:rFonts w:ascii="Calibri" w:eastAsia="Times New Roman" w:hAnsi="Calibri" w:cs="Times New Roman"/>
                <w:b/>
                <w:color w:val="000000"/>
                <w:sz w:val="28"/>
                <w:szCs w:val="28"/>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rsidR="000A660F" w:rsidRPr="000A660F" w:rsidRDefault="000A660F" w:rsidP="000A660F">
            <w:pPr>
              <w:spacing w:after="0" w:line="240" w:lineRule="auto"/>
              <w:rPr>
                <w:rFonts w:ascii="Calibri" w:eastAsia="Times New Roman" w:hAnsi="Calibri" w:cs="Times New Roman"/>
                <w:b/>
                <w:color w:val="000000"/>
                <w:sz w:val="28"/>
                <w:szCs w:val="28"/>
              </w:rPr>
            </w:pPr>
          </w:p>
        </w:tc>
        <w:tc>
          <w:tcPr>
            <w:tcW w:w="1068" w:type="dxa"/>
            <w:tcBorders>
              <w:top w:val="nil"/>
              <w:left w:val="nil"/>
              <w:bottom w:val="single" w:sz="4" w:space="0" w:color="auto"/>
              <w:right w:val="single" w:sz="4" w:space="0" w:color="auto"/>
            </w:tcBorders>
            <w:shd w:val="clear" w:color="auto" w:fill="auto"/>
            <w:noWrap/>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Rating</w:t>
            </w:r>
          </w:p>
        </w:tc>
        <w:tc>
          <w:tcPr>
            <w:tcW w:w="977" w:type="dxa"/>
            <w:tcBorders>
              <w:top w:val="nil"/>
              <w:left w:val="nil"/>
              <w:bottom w:val="single" w:sz="4" w:space="0" w:color="auto"/>
              <w:right w:val="single" w:sz="4" w:space="0" w:color="auto"/>
            </w:tcBorders>
            <w:shd w:val="clear" w:color="auto" w:fill="auto"/>
            <w:noWrap/>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Skor</w:t>
            </w:r>
          </w:p>
        </w:tc>
        <w:tc>
          <w:tcPr>
            <w:tcW w:w="977" w:type="dxa"/>
            <w:tcBorders>
              <w:top w:val="nil"/>
              <w:left w:val="nil"/>
              <w:bottom w:val="single" w:sz="4" w:space="0" w:color="auto"/>
              <w:right w:val="single" w:sz="4" w:space="0" w:color="auto"/>
            </w:tcBorders>
            <w:shd w:val="clear" w:color="auto" w:fill="auto"/>
            <w:noWrap/>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Rating</w:t>
            </w:r>
          </w:p>
        </w:tc>
        <w:tc>
          <w:tcPr>
            <w:tcW w:w="977" w:type="dxa"/>
            <w:tcBorders>
              <w:top w:val="nil"/>
              <w:left w:val="nil"/>
              <w:bottom w:val="single" w:sz="4" w:space="0" w:color="auto"/>
              <w:right w:val="single" w:sz="4" w:space="0" w:color="auto"/>
            </w:tcBorders>
            <w:shd w:val="clear" w:color="auto" w:fill="auto"/>
            <w:noWrap/>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Skor</w:t>
            </w:r>
          </w:p>
        </w:tc>
        <w:tc>
          <w:tcPr>
            <w:tcW w:w="1065" w:type="dxa"/>
            <w:tcBorders>
              <w:top w:val="nil"/>
              <w:left w:val="nil"/>
              <w:bottom w:val="single" w:sz="4" w:space="0" w:color="auto"/>
              <w:right w:val="single" w:sz="4" w:space="0" w:color="auto"/>
            </w:tcBorders>
            <w:shd w:val="clear" w:color="auto" w:fill="auto"/>
            <w:noWrap/>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Rating</w:t>
            </w:r>
          </w:p>
        </w:tc>
        <w:tc>
          <w:tcPr>
            <w:tcW w:w="1153" w:type="dxa"/>
            <w:tcBorders>
              <w:top w:val="nil"/>
              <w:left w:val="nil"/>
              <w:bottom w:val="single" w:sz="4" w:space="0" w:color="auto"/>
              <w:right w:val="single" w:sz="4" w:space="0" w:color="auto"/>
            </w:tcBorders>
            <w:shd w:val="clear" w:color="auto" w:fill="auto"/>
            <w:noWrap/>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Skor</w:t>
            </w:r>
          </w:p>
        </w:tc>
      </w:tr>
      <w:tr w:rsidR="00105A44" w:rsidRPr="000A660F" w:rsidTr="00105A44">
        <w:trPr>
          <w:trHeight w:val="30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1</w:t>
            </w:r>
          </w:p>
        </w:tc>
        <w:tc>
          <w:tcPr>
            <w:tcW w:w="1721"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lang w:val="id-ID"/>
              </w:rPr>
              <w:t>Iklan</w:t>
            </w:r>
          </w:p>
        </w:tc>
        <w:tc>
          <w:tcPr>
            <w:tcW w:w="1001"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lang w:val="id-ID"/>
              </w:rPr>
              <w:t>0,10</w:t>
            </w:r>
          </w:p>
        </w:tc>
        <w:tc>
          <w:tcPr>
            <w:tcW w:w="1068"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2</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0,20</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3</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0,30</w:t>
            </w:r>
          </w:p>
        </w:tc>
        <w:tc>
          <w:tcPr>
            <w:tcW w:w="1065"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1</w:t>
            </w:r>
          </w:p>
        </w:tc>
        <w:tc>
          <w:tcPr>
            <w:tcW w:w="1153"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0,10</w:t>
            </w:r>
          </w:p>
        </w:tc>
      </w:tr>
      <w:tr w:rsidR="00105A44" w:rsidRPr="000A660F" w:rsidTr="00105A44">
        <w:trPr>
          <w:trHeight w:val="30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2</w:t>
            </w:r>
          </w:p>
        </w:tc>
        <w:tc>
          <w:tcPr>
            <w:tcW w:w="1721"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lang w:val="id-ID"/>
              </w:rPr>
              <w:t>Kualitas Produk</w:t>
            </w:r>
          </w:p>
        </w:tc>
        <w:tc>
          <w:tcPr>
            <w:tcW w:w="1001"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lang w:val="id-ID"/>
              </w:rPr>
              <w:t>0,10</w:t>
            </w:r>
          </w:p>
        </w:tc>
        <w:tc>
          <w:tcPr>
            <w:tcW w:w="1068"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2</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0,20</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4</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0,40</w:t>
            </w:r>
          </w:p>
        </w:tc>
        <w:tc>
          <w:tcPr>
            <w:tcW w:w="1065"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3</w:t>
            </w:r>
          </w:p>
        </w:tc>
        <w:tc>
          <w:tcPr>
            <w:tcW w:w="1153"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0,30</w:t>
            </w:r>
          </w:p>
        </w:tc>
      </w:tr>
      <w:tr w:rsidR="00105A44" w:rsidRPr="000A660F" w:rsidTr="00105A44">
        <w:trPr>
          <w:trHeight w:val="30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3</w:t>
            </w:r>
          </w:p>
        </w:tc>
        <w:tc>
          <w:tcPr>
            <w:tcW w:w="1721"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lang w:val="id-ID"/>
              </w:rPr>
              <w:t>Daya Saing Harga</w:t>
            </w:r>
          </w:p>
        </w:tc>
        <w:tc>
          <w:tcPr>
            <w:tcW w:w="1001"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lang w:val="id-ID"/>
              </w:rPr>
              <w:t>0,10</w:t>
            </w:r>
          </w:p>
        </w:tc>
        <w:tc>
          <w:tcPr>
            <w:tcW w:w="1068"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3</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0,30</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2</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0,20</w:t>
            </w:r>
          </w:p>
        </w:tc>
        <w:tc>
          <w:tcPr>
            <w:tcW w:w="1065"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3</w:t>
            </w:r>
          </w:p>
        </w:tc>
        <w:tc>
          <w:tcPr>
            <w:tcW w:w="1153"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0,30</w:t>
            </w:r>
          </w:p>
        </w:tc>
      </w:tr>
      <w:tr w:rsidR="00105A44" w:rsidRPr="000A660F" w:rsidTr="00105A44">
        <w:trPr>
          <w:trHeight w:val="30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4</w:t>
            </w:r>
          </w:p>
        </w:tc>
        <w:tc>
          <w:tcPr>
            <w:tcW w:w="1721"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lang w:val="id-ID"/>
              </w:rPr>
              <w:t>Manajemen</w:t>
            </w:r>
          </w:p>
        </w:tc>
        <w:tc>
          <w:tcPr>
            <w:tcW w:w="1001"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lang w:val="id-ID"/>
              </w:rPr>
              <w:t>0,10</w:t>
            </w:r>
          </w:p>
        </w:tc>
        <w:tc>
          <w:tcPr>
            <w:tcW w:w="1068"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3</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0,30</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4</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0,40</w:t>
            </w:r>
          </w:p>
        </w:tc>
        <w:tc>
          <w:tcPr>
            <w:tcW w:w="1065"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3</w:t>
            </w:r>
          </w:p>
        </w:tc>
        <w:tc>
          <w:tcPr>
            <w:tcW w:w="1153"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0,30</w:t>
            </w:r>
          </w:p>
        </w:tc>
      </w:tr>
      <w:tr w:rsidR="00105A44" w:rsidRPr="000A660F" w:rsidTr="00105A44">
        <w:trPr>
          <w:trHeight w:val="30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5</w:t>
            </w:r>
          </w:p>
        </w:tc>
        <w:tc>
          <w:tcPr>
            <w:tcW w:w="1721"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lang w:val="id-ID"/>
              </w:rPr>
              <w:t>Posisi Keuangan</w:t>
            </w:r>
          </w:p>
        </w:tc>
        <w:tc>
          <w:tcPr>
            <w:tcW w:w="1001"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lang w:val="id-ID"/>
              </w:rPr>
              <w:t>0,15</w:t>
            </w:r>
          </w:p>
        </w:tc>
        <w:tc>
          <w:tcPr>
            <w:tcW w:w="1068"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3</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0,45</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2</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0,30</w:t>
            </w:r>
          </w:p>
        </w:tc>
        <w:tc>
          <w:tcPr>
            <w:tcW w:w="1065"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3</w:t>
            </w:r>
          </w:p>
        </w:tc>
        <w:tc>
          <w:tcPr>
            <w:tcW w:w="1153"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0,45</w:t>
            </w:r>
          </w:p>
        </w:tc>
      </w:tr>
      <w:tr w:rsidR="00105A44" w:rsidRPr="000A660F" w:rsidTr="00105A44">
        <w:trPr>
          <w:trHeight w:val="60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6</w:t>
            </w:r>
          </w:p>
        </w:tc>
        <w:tc>
          <w:tcPr>
            <w:tcW w:w="1721"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lang w:val="id-ID"/>
              </w:rPr>
              <w:t>Loyalitas Konsumen</w:t>
            </w:r>
          </w:p>
        </w:tc>
        <w:tc>
          <w:tcPr>
            <w:tcW w:w="1001"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lang w:val="id-ID"/>
              </w:rPr>
              <w:t>0,15</w:t>
            </w:r>
          </w:p>
        </w:tc>
        <w:tc>
          <w:tcPr>
            <w:tcW w:w="1068"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4</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0,60</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3</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0,45</w:t>
            </w:r>
          </w:p>
        </w:tc>
        <w:tc>
          <w:tcPr>
            <w:tcW w:w="1065"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3</w:t>
            </w:r>
          </w:p>
        </w:tc>
        <w:tc>
          <w:tcPr>
            <w:tcW w:w="1153"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0,45</w:t>
            </w:r>
          </w:p>
        </w:tc>
      </w:tr>
      <w:tr w:rsidR="00105A44" w:rsidRPr="000A660F" w:rsidTr="00105A44">
        <w:trPr>
          <w:trHeight w:val="30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7</w:t>
            </w:r>
          </w:p>
        </w:tc>
        <w:tc>
          <w:tcPr>
            <w:tcW w:w="1721"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lang w:val="id-ID"/>
              </w:rPr>
              <w:t>Ekspansi Global</w:t>
            </w:r>
          </w:p>
        </w:tc>
        <w:tc>
          <w:tcPr>
            <w:tcW w:w="1001"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0,10</w:t>
            </w:r>
          </w:p>
        </w:tc>
        <w:tc>
          <w:tcPr>
            <w:tcW w:w="1068"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3</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0,30</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4</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0,40</w:t>
            </w:r>
          </w:p>
        </w:tc>
        <w:tc>
          <w:tcPr>
            <w:tcW w:w="1065"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2</w:t>
            </w:r>
          </w:p>
        </w:tc>
        <w:tc>
          <w:tcPr>
            <w:tcW w:w="1153"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0,20</w:t>
            </w:r>
          </w:p>
        </w:tc>
      </w:tr>
      <w:tr w:rsidR="00105A44" w:rsidRPr="000A660F" w:rsidTr="00105A44">
        <w:trPr>
          <w:trHeight w:val="30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8</w:t>
            </w:r>
          </w:p>
        </w:tc>
        <w:tc>
          <w:tcPr>
            <w:tcW w:w="1721"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lang w:val="id-ID"/>
              </w:rPr>
              <w:t>Pangsa Pasar</w:t>
            </w:r>
          </w:p>
        </w:tc>
        <w:tc>
          <w:tcPr>
            <w:tcW w:w="1001"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lang w:val="id-ID"/>
              </w:rPr>
              <w:t>0,20</w:t>
            </w:r>
          </w:p>
        </w:tc>
        <w:tc>
          <w:tcPr>
            <w:tcW w:w="1068"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2</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0,40</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3</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0,60</w:t>
            </w:r>
          </w:p>
        </w:tc>
        <w:tc>
          <w:tcPr>
            <w:tcW w:w="1065"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2</w:t>
            </w:r>
          </w:p>
        </w:tc>
        <w:tc>
          <w:tcPr>
            <w:tcW w:w="1153"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lang w:val="id-ID"/>
              </w:rPr>
              <w:t>0,40</w:t>
            </w:r>
          </w:p>
        </w:tc>
      </w:tr>
      <w:tr w:rsidR="00105A44" w:rsidRPr="000A660F" w:rsidTr="00105A44">
        <w:trPr>
          <w:trHeight w:val="30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 </w:t>
            </w:r>
          </w:p>
        </w:tc>
        <w:tc>
          <w:tcPr>
            <w:tcW w:w="1721"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Total</w:t>
            </w:r>
          </w:p>
        </w:tc>
        <w:tc>
          <w:tcPr>
            <w:tcW w:w="1001"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1,00</w:t>
            </w:r>
          </w:p>
        </w:tc>
        <w:tc>
          <w:tcPr>
            <w:tcW w:w="1068" w:type="dxa"/>
            <w:tcBorders>
              <w:top w:val="nil"/>
              <w:left w:val="nil"/>
              <w:bottom w:val="single" w:sz="4" w:space="0" w:color="auto"/>
              <w:right w:val="single" w:sz="4" w:space="0" w:color="auto"/>
            </w:tcBorders>
            <w:shd w:val="clear" w:color="auto" w:fill="auto"/>
            <w:noWrap/>
            <w:vAlign w:val="center"/>
            <w:hideMark/>
          </w:tcPr>
          <w:p w:rsidR="000A660F" w:rsidRPr="000A660F" w:rsidRDefault="000A660F" w:rsidP="000A660F">
            <w:pPr>
              <w:spacing w:after="0" w:line="240" w:lineRule="auto"/>
              <w:jc w:val="center"/>
              <w:rPr>
                <w:rFonts w:ascii="Calibri" w:eastAsia="Times New Roman" w:hAnsi="Calibri" w:cs="Times New Roman"/>
                <w:color w:val="000000"/>
                <w:sz w:val="28"/>
                <w:szCs w:val="28"/>
              </w:rPr>
            </w:pPr>
            <w:r w:rsidRPr="000A660F">
              <w:rPr>
                <w:rFonts w:ascii="Calibri" w:eastAsia="Times New Roman" w:hAnsi="Calibri" w:cs="Times New Roman"/>
                <w:color w:val="000000"/>
                <w:sz w:val="28"/>
                <w:szCs w:val="28"/>
              </w:rPr>
              <w:t> </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2,75</w:t>
            </w:r>
          </w:p>
        </w:tc>
        <w:tc>
          <w:tcPr>
            <w:tcW w:w="977" w:type="dxa"/>
            <w:tcBorders>
              <w:top w:val="nil"/>
              <w:left w:val="nil"/>
              <w:bottom w:val="single" w:sz="4" w:space="0" w:color="auto"/>
              <w:right w:val="single" w:sz="4" w:space="0" w:color="auto"/>
            </w:tcBorders>
            <w:shd w:val="clear" w:color="auto" w:fill="auto"/>
            <w:noWrap/>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 </w:t>
            </w:r>
          </w:p>
        </w:tc>
        <w:tc>
          <w:tcPr>
            <w:tcW w:w="977"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3,05</w:t>
            </w:r>
          </w:p>
        </w:tc>
        <w:tc>
          <w:tcPr>
            <w:tcW w:w="1065" w:type="dxa"/>
            <w:tcBorders>
              <w:top w:val="nil"/>
              <w:left w:val="nil"/>
              <w:bottom w:val="single" w:sz="4" w:space="0" w:color="auto"/>
              <w:right w:val="single" w:sz="4" w:space="0" w:color="auto"/>
            </w:tcBorders>
            <w:shd w:val="clear" w:color="auto" w:fill="auto"/>
            <w:noWrap/>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 </w:t>
            </w:r>
          </w:p>
        </w:tc>
        <w:tc>
          <w:tcPr>
            <w:tcW w:w="1153" w:type="dxa"/>
            <w:tcBorders>
              <w:top w:val="nil"/>
              <w:left w:val="nil"/>
              <w:bottom w:val="single" w:sz="4" w:space="0" w:color="auto"/>
              <w:right w:val="single" w:sz="4" w:space="0" w:color="auto"/>
            </w:tcBorders>
            <w:shd w:val="clear" w:color="auto" w:fill="auto"/>
            <w:vAlign w:val="center"/>
            <w:hideMark/>
          </w:tcPr>
          <w:p w:rsidR="000A660F" w:rsidRPr="000A660F" w:rsidRDefault="000A660F" w:rsidP="000A660F">
            <w:pPr>
              <w:spacing w:after="0" w:line="240" w:lineRule="auto"/>
              <w:jc w:val="center"/>
              <w:rPr>
                <w:rFonts w:ascii="Calibri" w:eastAsia="Times New Roman" w:hAnsi="Calibri" w:cs="Times New Roman"/>
                <w:b/>
                <w:color w:val="000000"/>
                <w:sz w:val="28"/>
                <w:szCs w:val="28"/>
              </w:rPr>
            </w:pPr>
            <w:r w:rsidRPr="000A660F">
              <w:rPr>
                <w:rFonts w:ascii="Calibri" w:eastAsia="Times New Roman" w:hAnsi="Calibri" w:cs="Times New Roman"/>
                <w:b/>
                <w:color w:val="000000"/>
                <w:sz w:val="28"/>
                <w:szCs w:val="28"/>
              </w:rPr>
              <w:t>2,50</w:t>
            </w:r>
          </w:p>
        </w:tc>
      </w:tr>
    </w:tbl>
    <w:p w:rsidR="00BA51E8" w:rsidRDefault="00BA51E8" w:rsidP="00BA51E8">
      <w:pPr>
        <w:rPr>
          <w:rFonts w:ascii="Times New Roman" w:hAnsi="Times New Roman" w:cs="Times New Roman"/>
          <w:sz w:val="24"/>
        </w:rPr>
      </w:pPr>
    </w:p>
    <w:p w:rsidR="00105A44" w:rsidRDefault="00105A44" w:rsidP="00105A44">
      <w:pPr>
        <w:jc w:val="both"/>
        <w:rPr>
          <w:rFonts w:ascii="Times New Roman" w:hAnsi="Times New Roman" w:cs="Times New Roman"/>
          <w:sz w:val="24"/>
        </w:rPr>
      </w:pPr>
      <w:proofErr w:type="gramStart"/>
      <w:r>
        <w:rPr>
          <w:rFonts w:ascii="Times New Roman" w:hAnsi="Times New Roman" w:cs="Times New Roman"/>
          <w:sz w:val="24"/>
        </w:rPr>
        <w:t>Berdasarkan CPM dapat diketahui bahwa PT Holcim lebih unggul dari pada PT Indocement dan PT Semen Gresik.</w:t>
      </w:r>
      <w:proofErr w:type="gramEnd"/>
      <w:r>
        <w:rPr>
          <w:rFonts w:ascii="Times New Roman" w:hAnsi="Times New Roman" w:cs="Times New Roman"/>
          <w:sz w:val="24"/>
        </w:rPr>
        <w:t xml:space="preserve"> </w:t>
      </w:r>
      <w:proofErr w:type="gramStart"/>
      <w:r>
        <w:rPr>
          <w:rFonts w:ascii="Times New Roman" w:hAnsi="Times New Roman" w:cs="Times New Roman"/>
          <w:sz w:val="24"/>
        </w:rPr>
        <w:t>Pada faktor Iklan, Kualitas Produk, Manajemen, Ekspansi Global, PT Holcim lebih unggul.</w:t>
      </w:r>
      <w:proofErr w:type="gramEnd"/>
    </w:p>
    <w:p w:rsidR="00896ECE" w:rsidRDefault="00896ECE" w:rsidP="00105A44">
      <w:pPr>
        <w:jc w:val="both"/>
        <w:rPr>
          <w:rFonts w:ascii="Times New Roman" w:hAnsi="Times New Roman" w:cs="Times New Roman"/>
          <w:sz w:val="24"/>
        </w:rPr>
      </w:pPr>
    </w:p>
    <w:p w:rsidR="00896ECE" w:rsidRDefault="00896ECE">
      <w:pPr>
        <w:rPr>
          <w:rFonts w:ascii="Times New Roman" w:hAnsi="Times New Roman" w:cs="Times New Roman"/>
          <w:sz w:val="24"/>
        </w:rPr>
      </w:pPr>
      <w:r>
        <w:rPr>
          <w:rFonts w:ascii="Times New Roman" w:hAnsi="Times New Roman" w:cs="Times New Roman"/>
          <w:sz w:val="24"/>
        </w:rPr>
        <w:br w:type="page"/>
      </w:r>
    </w:p>
    <w:p w:rsidR="00533C39" w:rsidRDefault="006A1ECB" w:rsidP="006A1ECB">
      <w:pPr>
        <w:pStyle w:val="Heading1"/>
        <w:jc w:val="center"/>
        <w:rPr>
          <w:rFonts w:ascii="Times New Roman" w:hAnsi="Times New Roman" w:cs="Times New Roman"/>
          <w:color w:val="auto"/>
        </w:rPr>
      </w:pPr>
      <w:bookmarkStart w:id="8" w:name="_Toc494658145"/>
      <w:r>
        <w:rPr>
          <w:rFonts w:ascii="Times New Roman" w:hAnsi="Times New Roman" w:cs="Times New Roman"/>
          <w:color w:val="auto"/>
        </w:rPr>
        <w:lastRenderedPageBreak/>
        <w:t>SASARAN JANGKA PANJANG</w:t>
      </w:r>
      <w:bookmarkEnd w:id="8"/>
      <w:r>
        <w:rPr>
          <w:rFonts w:ascii="Times New Roman" w:hAnsi="Times New Roman" w:cs="Times New Roman"/>
          <w:color w:val="auto"/>
        </w:rPr>
        <w:t xml:space="preserve"> </w:t>
      </w:r>
    </w:p>
    <w:p w:rsidR="00896ECE" w:rsidRDefault="006A1ECB" w:rsidP="006A1ECB">
      <w:pPr>
        <w:pStyle w:val="Heading1"/>
        <w:jc w:val="center"/>
        <w:rPr>
          <w:rFonts w:ascii="Times New Roman" w:hAnsi="Times New Roman" w:cs="Times New Roman"/>
          <w:color w:val="auto"/>
        </w:rPr>
      </w:pPr>
      <w:bookmarkStart w:id="9" w:name="_Toc494658146"/>
      <w:r w:rsidRPr="006A1ECB">
        <w:rPr>
          <w:rFonts w:ascii="Times New Roman" w:hAnsi="Times New Roman" w:cs="Times New Roman"/>
          <w:color w:val="auto"/>
        </w:rPr>
        <w:t>PT INDOCEMENT TUNGGAL PRAKARSA</w:t>
      </w:r>
      <w:bookmarkEnd w:id="9"/>
    </w:p>
    <w:p w:rsidR="006A1ECB" w:rsidRDefault="006A1ECB" w:rsidP="006A1ECB">
      <w:pPr>
        <w:jc w:val="center"/>
        <w:rPr>
          <w:rFonts w:ascii="Times New Roman" w:hAnsi="Times New Roman" w:cs="Times New Roman"/>
          <w:sz w:val="28"/>
        </w:rPr>
      </w:pPr>
      <w:r w:rsidRPr="006A1ECB">
        <w:rPr>
          <w:rFonts w:ascii="Times New Roman" w:hAnsi="Times New Roman" w:cs="Times New Roman"/>
          <w:sz w:val="28"/>
        </w:rPr>
        <w:t>(Balance Scorecard)</w:t>
      </w:r>
    </w:p>
    <w:p w:rsidR="00287CFE" w:rsidRPr="006A1ECB" w:rsidRDefault="00287CFE" w:rsidP="006A1ECB">
      <w:pPr>
        <w:jc w:val="center"/>
        <w:rPr>
          <w:rFonts w:ascii="Times New Roman" w:hAnsi="Times New Roman" w:cs="Times New Roman"/>
          <w:sz w:val="28"/>
        </w:rPr>
      </w:pPr>
    </w:p>
    <w:tbl>
      <w:tblPr>
        <w:tblStyle w:val="LightGrid-Accent1"/>
        <w:tblW w:w="0" w:type="auto"/>
        <w:tblLook w:val="04A0" w:firstRow="1" w:lastRow="0" w:firstColumn="1" w:lastColumn="0" w:noHBand="0" w:noVBand="1"/>
      </w:tblPr>
      <w:tblGrid>
        <w:gridCol w:w="1405"/>
        <w:gridCol w:w="3383"/>
        <w:gridCol w:w="3330"/>
        <w:gridCol w:w="1458"/>
      </w:tblGrid>
      <w:tr w:rsidR="006A1ECB" w:rsidRPr="00287CFE" w:rsidTr="00AA71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rsidR="006A1ECB" w:rsidRPr="00287CFE" w:rsidRDefault="006A1ECB" w:rsidP="006A1ECB">
            <w:pPr>
              <w:jc w:val="center"/>
              <w:rPr>
                <w:rFonts w:ascii="Times New Roman" w:hAnsi="Times New Roman" w:cs="Times New Roman"/>
                <w:sz w:val="24"/>
              </w:rPr>
            </w:pPr>
            <w:r w:rsidRPr="00287CFE">
              <w:rPr>
                <w:rFonts w:ascii="Times New Roman" w:hAnsi="Times New Roman" w:cs="Times New Roman"/>
                <w:sz w:val="24"/>
              </w:rPr>
              <w:t>Balance Scorecard</w:t>
            </w:r>
          </w:p>
        </w:tc>
        <w:tc>
          <w:tcPr>
            <w:tcW w:w="3383" w:type="dxa"/>
          </w:tcPr>
          <w:p w:rsidR="006A1ECB" w:rsidRPr="00287CFE" w:rsidRDefault="006A1ECB" w:rsidP="006A1E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287CFE">
              <w:rPr>
                <w:rFonts w:ascii="Times New Roman" w:hAnsi="Times New Roman" w:cs="Times New Roman"/>
                <w:sz w:val="24"/>
              </w:rPr>
              <w:t>Objective</w:t>
            </w:r>
          </w:p>
        </w:tc>
        <w:tc>
          <w:tcPr>
            <w:tcW w:w="3330" w:type="dxa"/>
          </w:tcPr>
          <w:p w:rsidR="006A1ECB" w:rsidRPr="00287CFE" w:rsidRDefault="006A1ECB" w:rsidP="006A1E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287CFE">
              <w:rPr>
                <w:rFonts w:ascii="Times New Roman" w:hAnsi="Times New Roman" w:cs="Times New Roman"/>
                <w:sz w:val="24"/>
              </w:rPr>
              <w:t>Measurement</w:t>
            </w:r>
          </w:p>
        </w:tc>
        <w:tc>
          <w:tcPr>
            <w:tcW w:w="1458" w:type="dxa"/>
          </w:tcPr>
          <w:p w:rsidR="006A1ECB" w:rsidRPr="00287CFE" w:rsidRDefault="006A1ECB" w:rsidP="006A1E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287CFE">
              <w:rPr>
                <w:rFonts w:ascii="Times New Roman" w:hAnsi="Times New Roman" w:cs="Times New Roman"/>
                <w:sz w:val="24"/>
              </w:rPr>
              <w:t>Target</w:t>
            </w:r>
          </w:p>
        </w:tc>
      </w:tr>
      <w:tr w:rsidR="008D2723" w:rsidRPr="00287CFE" w:rsidTr="00F661E8">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1405" w:type="dxa"/>
          </w:tcPr>
          <w:p w:rsidR="006A1ECB" w:rsidRPr="00287CFE" w:rsidRDefault="00AA718D" w:rsidP="00AA718D">
            <w:pPr>
              <w:jc w:val="center"/>
              <w:rPr>
                <w:rFonts w:ascii="Times New Roman" w:hAnsi="Times New Roman" w:cs="Times New Roman"/>
                <w:sz w:val="24"/>
              </w:rPr>
            </w:pPr>
            <w:r w:rsidRPr="00287CFE">
              <w:rPr>
                <w:rFonts w:ascii="Times New Roman" w:hAnsi="Times New Roman" w:cs="Times New Roman"/>
                <w:sz w:val="24"/>
              </w:rPr>
              <w:t>Financial Perspective</w:t>
            </w:r>
          </w:p>
        </w:tc>
        <w:tc>
          <w:tcPr>
            <w:tcW w:w="3383" w:type="dxa"/>
          </w:tcPr>
          <w:p w:rsidR="008D2723" w:rsidRPr="00287CFE" w:rsidRDefault="00223153" w:rsidP="006A1E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87CFE">
              <w:rPr>
                <w:rFonts w:ascii="Times New Roman" w:hAnsi="Times New Roman" w:cs="Times New Roman"/>
                <w:sz w:val="24"/>
              </w:rPr>
              <w:t>Profitability;</w:t>
            </w:r>
          </w:p>
          <w:p w:rsidR="00223153" w:rsidRPr="00287CFE" w:rsidRDefault="00223153" w:rsidP="006A1E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E94E4F" w:rsidRPr="00287CFE" w:rsidRDefault="00E94E4F" w:rsidP="002231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F661E8" w:rsidRPr="00287CFE" w:rsidRDefault="00F661E8" w:rsidP="002231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E94E4F" w:rsidRPr="00287CFE" w:rsidRDefault="00E94E4F" w:rsidP="002231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3330" w:type="dxa"/>
          </w:tcPr>
          <w:p w:rsidR="006A1ECB" w:rsidRPr="00287CFE" w:rsidRDefault="00F661E8" w:rsidP="00F661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87CFE">
              <w:rPr>
                <w:rFonts w:ascii="Times New Roman" w:hAnsi="Times New Roman" w:cs="Times New Roman"/>
                <w:sz w:val="24"/>
              </w:rPr>
              <w:t xml:space="preserve">- </w:t>
            </w:r>
            <w:r w:rsidR="00223153" w:rsidRPr="00287CFE">
              <w:rPr>
                <w:rFonts w:ascii="Times New Roman" w:hAnsi="Times New Roman" w:cs="Times New Roman"/>
                <w:sz w:val="24"/>
              </w:rPr>
              <w:t>ROE (</w:t>
            </w:r>
            <w:r w:rsidR="00223153" w:rsidRPr="00287CFE">
              <w:rPr>
                <w:rFonts w:ascii="Times New Roman" w:hAnsi="Times New Roman" w:cs="Times New Roman"/>
                <w:i/>
                <w:sz w:val="24"/>
              </w:rPr>
              <w:t>Return on Equity</w:t>
            </w:r>
            <w:r w:rsidR="00223153" w:rsidRPr="00287CFE">
              <w:rPr>
                <w:rFonts w:ascii="Times New Roman" w:hAnsi="Times New Roman" w:cs="Times New Roman"/>
                <w:sz w:val="24"/>
              </w:rPr>
              <w:t>)</w:t>
            </w:r>
          </w:p>
          <w:p w:rsidR="00223153" w:rsidRPr="00287CFE" w:rsidRDefault="00F661E8" w:rsidP="006A1E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87CFE">
              <w:rPr>
                <w:rFonts w:ascii="Times New Roman" w:hAnsi="Times New Roman" w:cs="Times New Roman"/>
                <w:sz w:val="24"/>
              </w:rPr>
              <w:t xml:space="preserve">- Net Profit Margin </w:t>
            </w:r>
          </w:p>
          <w:p w:rsidR="00E94E4F" w:rsidRPr="00287CFE" w:rsidRDefault="00F661E8" w:rsidP="006A1E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87CFE">
              <w:rPr>
                <w:rFonts w:ascii="Times New Roman" w:hAnsi="Times New Roman" w:cs="Times New Roman"/>
                <w:sz w:val="24"/>
              </w:rPr>
              <w:t>- Net Income Margin</w:t>
            </w:r>
          </w:p>
          <w:p w:rsidR="00F661E8" w:rsidRPr="00287CFE" w:rsidRDefault="00F661E8" w:rsidP="00EF10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87CFE">
              <w:rPr>
                <w:rFonts w:ascii="Times New Roman" w:hAnsi="Times New Roman" w:cs="Times New Roman"/>
                <w:sz w:val="24"/>
              </w:rPr>
              <w:t xml:space="preserve">- </w:t>
            </w:r>
            <w:r w:rsidR="00EF100E">
              <w:rPr>
                <w:rFonts w:ascii="Times New Roman" w:hAnsi="Times New Roman" w:cs="Times New Roman"/>
                <w:sz w:val="24"/>
              </w:rPr>
              <w:t>Efisiensi biaya produksi</w:t>
            </w:r>
          </w:p>
        </w:tc>
        <w:tc>
          <w:tcPr>
            <w:tcW w:w="1458" w:type="dxa"/>
          </w:tcPr>
          <w:p w:rsidR="006A1ECB" w:rsidRPr="00287CFE" w:rsidRDefault="005751C2" w:rsidP="00287C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87CFE">
              <w:rPr>
                <w:rFonts w:ascii="Times New Roman" w:hAnsi="Times New Roman" w:cs="Times New Roman"/>
                <w:sz w:val="24"/>
              </w:rPr>
              <w:t>10</w:t>
            </w:r>
            <w:r w:rsidR="00223153" w:rsidRPr="00287CFE">
              <w:rPr>
                <w:rFonts w:ascii="Times New Roman" w:hAnsi="Times New Roman" w:cs="Times New Roman"/>
                <w:sz w:val="24"/>
              </w:rPr>
              <w:t>%</w:t>
            </w:r>
          </w:p>
          <w:p w:rsidR="00223153" w:rsidRPr="00287CFE" w:rsidRDefault="00F661E8" w:rsidP="00287C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87CFE">
              <w:rPr>
                <w:rFonts w:ascii="Times New Roman" w:hAnsi="Times New Roman" w:cs="Times New Roman"/>
                <w:sz w:val="24"/>
              </w:rPr>
              <w:t>10%</w:t>
            </w:r>
          </w:p>
          <w:p w:rsidR="00E94E4F" w:rsidRPr="00287CFE" w:rsidRDefault="00F661E8" w:rsidP="00287C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87CFE">
              <w:rPr>
                <w:rFonts w:ascii="Times New Roman" w:hAnsi="Times New Roman" w:cs="Times New Roman"/>
                <w:sz w:val="24"/>
              </w:rPr>
              <w:t>10%</w:t>
            </w:r>
          </w:p>
          <w:p w:rsidR="00F661E8" w:rsidRPr="00287CFE" w:rsidRDefault="00F661E8" w:rsidP="00287C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287CFE">
              <w:rPr>
                <w:rFonts w:ascii="Times New Roman" w:hAnsi="Times New Roman" w:cs="Times New Roman"/>
                <w:sz w:val="24"/>
              </w:rPr>
              <w:t>5%</w:t>
            </w:r>
          </w:p>
        </w:tc>
      </w:tr>
      <w:tr w:rsidR="006A1ECB" w:rsidRPr="00287CFE" w:rsidTr="00AA71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rsidR="006A1ECB" w:rsidRPr="00287CFE" w:rsidRDefault="00AA718D" w:rsidP="00AA718D">
            <w:pPr>
              <w:jc w:val="center"/>
              <w:rPr>
                <w:rFonts w:ascii="Times New Roman" w:hAnsi="Times New Roman" w:cs="Times New Roman"/>
                <w:sz w:val="24"/>
              </w:rPr>
            </w:pPr>
            <w:r w:rsidRPr="00287CFE">
              <w:rPr>
                <w:rFonts w:ascii="Times New Roman" w:hAnsi="Times New Roman" w:cs="Times New Roman"/>
                <w:sz w:val="24"/>
              </w:rPr>
              <w:t>Customer Perspective</w:t>
            </w:r>
          </w:p>
        </w:tc>
        <w:tc>
          <w:tcPr>
            <w:tcW w:w="3383" w:type="dxa"/>
          </w:tcPr>
          <w:p w:rsidR="008D2723" w:rsidRPr="00287CFE" w:rsidRDefault="00F661E8" w:rsidP="00F661E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87CFE">
              <w:rPr>
                <w:rFonts w:ascii="Times New Roman" w:hAnsi="Times New Roman" w:cs="Times New Roman"/>
                <w:sz w:val="24"/>
              </w:rPr>
              <w:t>Products &amp; Services</w:t>
            </w:r>
          </w:p>
        </w:tc>
        <w:tc>
          <w:tcPr>
            <w:tcW w:w="3330" w:type="dxa"/>
          </w:tcPr>
          <w:p w:rsidR="006A1ECB" w:rsidRPr="00287CFE" w:rsidRDefault="00F661E8" w:rsidP="006A1EC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87CFE">
              <w:rPr>
                <w:rFonts w:ascii="Times New Roman" w:hAnsi="Times New Roman" w:cs="Times New Roman"/>
                <w:sz w:val="24"/>
              </w:rPr>
              <w:t xml:space="preserve">- </w:t>
            </w:r>
            <w:r w:rsidR="00223153" w:rsidRPr="00287CFE">
              <w:rPr>
                <w:rFonts w:ascii="Times New Roman" w:hAnsi="Times New Roman" w:cs="Times New Roman"/>
                <w:sz w:val="24"/>
              </w:rPr>
              <w:t>Pangsa Pasar</w:t>
            </w:r>
          </w:p>
          <w:p w:rsidR="00F661E8" w:rsidRPr="00287CFE" w:rsidRDefault="00F661E8" w:rsidP="006A1EC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87CFE">
              <w:rPr>
                <w:rFonts w:ascii="Times New Roman" w:hAnsi="Times New Roman" w:cs="Times New Roman"/>
                <w:sz w:val="24"/>
              </w:rPr>
              <w:t>- Kepuasan Pelanggan</w:t>
            </w:r>
          </w:p>
          <w:p w:rsidR="00F661E8" w:rsidRPr="00287CFE" w:rsidRDefault="00E94E4F" w:rsidP="006A1EC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87CFE">
              <w:rPr>
                <w:rFonts w:ascii="Times New Roman" w:hAnsi="Times New Roman" w:cs="Times New Roman"/>
                <w:sz w:val="24"/>
              </w:rPr>
              <w:t>- Peningkatan loyalitas pelanggan</w:t>
            </w:r>
          </w:p>
          <w:p w:rsidR="00E94E4F" w:rsidRPr="00287CFE" w:rsidRDefault="00E94E4F" w:rsidP="006A1EC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p>
        </w:tc>
        <w:tc>
          <w:tcPr>
            <w:tcW w:w="1458" w:type="dxa"/>
          </w:tcPr>
          <w:p w:rsidR="006A1ECB" w:rsidRPr="00287CFE" w:rsidRDefault="00E94E4F" w:rsidP="00287CF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87CFE">
              <w:rPr>
                <w:rFonts w:ascii="Times New Roman" w:hAnsi="Times New Roman" w:cs="Times New Roman"/>
                <w:sz w:val="24"/>
              </w:rPr>
              <w:t>5%</w:t>
            </w:r>
          </w:p>
          <w:p w:rsidR="00E94E4F" w:rsidRPr="00287CFE" w:rsidRDefault="00E94E4F" w:rsidP="00287CF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87CFE">
              <w:rPr>
                <w:rFonts w:ascii="Times New Roman" w:hAnsi="Times New Roman" w:cs="Times New Roman"/>
                <w:sz w:val="24"/>
              </w:rPr>
              <w:t>10%</w:t>
            </w:r>
          </w:p>
          <w:p w:rsidR="00E94E4F" w:rsidRPr="00287CFE" w:rsidRDefault="00E94E4F" w:rsidP="00287CF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287CFE">
              <w:rPr>
                <w:rFonts w:ascii="Times New Roman" w:hAnsi="Times New Roman" w:cs="Times New Roman"/>
                <w:sz w:val="24"/>
              </w:rPr>
              <w:t>5%</w:t>
            </w:r>
          </w:p>
        </w:tc>
      </w:tr>
      <w:tr w:rsidR="008D2723" w:rsidTr="00AA7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rsidR="006A1ECB" w:rsidRPr="00287CFE" w:rsidRDefault="00AA718D" w:rsidP="00AA718D">
            <w:pPr>
              <w:jc w:val="center"/>
              <w:rPr>
                <w:sz w:val="24"/>
              </w:rPr>
            </w:pPr>
            <w:r w:rsidRPr="00287CFE">
              <w:rPr>
                <w:sz w:val="24"/>
              </w:rPr>
              <w:t>Internal Business</w:t>
            </w:r>
          </w:p>
        </w:tc>
        <w:tc>
          <w:tcPr>
            <w:tcW w:w="3383" w:type="dxa"/>
          </w:tcPr>
          <w:p w:rsidR="00AA718D" w:rsidRPr="00287CFE" w:rsidRDefault="000A7193" w:rsidP="00E94E4F">
            <w:pPr>
              <w:cnfStyle w:val="000000100000" w:firstRow="0" w:lastRow="0" w:firstColumn="0" w:lastColumn="0" w:oddVBand="0" w:evenVBand="0" w:oddHBand="1" w:evenHBand="0" w:firstRowFirstColumn="0" w:firstRowLastColumn="0" w:lastRowFirstColumn="0" w:lastRowLastColumn="0"/>
              <w:rPr>
                <w:sz w:val="24"/>
              </w:rPr>
            </w:pPr>
            <w:r w:rsidRPr="00287CFE">
              <w:rPr>
                <w:sz w:val="24"/>
              </w:rPr>
              <w:t>Operational Quality</w:t>
            </w:r>
          </w:p>
        </w:tc>
        <w:tc>
          <w:tcPr>
            <w:tcW w:w="3330" w:type="dxa"/>
          </w:tcPr>
          <w:p w:rsidR="008D2723" w:rsidRPr="00287CFE" w:rsidRDefault="00E94E4F" w:rsidP="00E94E4F">
            <w:pPr>
              <w:cnfStyle w:val="000000100000" w:firstRow="0" w:lastRow="0" w:firstColumn="0" w:lastColumn="0" w:oddVBand="0" w:evenVBand="0" w:oddHBand="1" w:evenHBand="0" w:firstRowFirstColumn="0" w:firstRowLastColumn="0" w:lastRowFirstColumn="0" w:lastRowLastColumn="0"/>
              <w:rPr>
                <w:sz w:val="24"/>
              </w:rPr>
            </w:pPr>
            <w:r w:rsidRPr="00287CFE">
              <w:rPr>
                <w:sz w:val="24"/>
              </w:rPr>
              <w:t>- Ekuitas merek yang kuat</w:t>
            </w:r>
          </w:p>
          <w:p w:rsidR="00E94E4F" w:rsidRPr="00287CFE" w:rsidRDefault="00E94E4F" w:rsidP="00E94E4F">
            <w:pPr>
              <w:cnfStyle w:val="000000100000" w:firstRow="0" w:lastRow="0" w:firstColumn="0" w:lastColumn="0" w:oddVBand="0" w:evenVBand="0" w:oddHBand="1" w:evenHBand="0" w:firstRowFirstColumn="0" w:firstRowLastColumn="0" w:lastRowFirstColumn="0" w:lastRowLastColumn="0"/>
              <w:rPr>
                <w:sz w:val="24"/>
              </w:rPr>
            </w:pPr>
            <w:r w:rsidRPr="00287CFE">
              <w:rPr>
                <w:sz w:val="24"/>
              </w:rPr>
              <w:t>- Kualitas produk yang baik</w:t>
            </w:r>
          </w:p>
          <w:p w:rsidR="00E94E4F" w:rsidRPr="00287CFE" w:rsidRDefault="000A7193" w:rsidP="00E94E4F">
            <w:pPr>
              <w:cnfStyle w:val="000000100000" w:firstRow="0" w:lastRow="0" w:firstColumn="0" w:lastColumn="0" w:oddVBand="0" w:evenVBand="0" w:oddHBand="1" w:evenHBand="0" w:firstRowFirstColumn="0" w:firstRowLastColumn="0" w:lastRowFirstColumn="0" w:lastRowLastColumn="0"/>
              <w:rPr>
                <w:sz w:val="24"/>
              </w:rPr>
            </w:pPr>
            <w:r w:rsidRPr="00287CFE">
              <w:rPr>
                <w:sz w:val="24"/>
              </w:rPr>
              <w:t>- Kapasitas produksi</w:t>
            </w:r>
          </w:p>
        </w:tc>
        <w:tc>
          <w:tcPr>
            <w:tcW w:w="1458" w:type="dxa"/>
          </w:tcPr>
          <w:p w:rsidR="008D2723" w:rsidRPr="00287CFE" w:rsidRDefault="00E94E4F" w:rsidP="00287CFE">
            <w:pPr>
              <w:jc w:val="center"/>
              <w:cnfStyle w:val="000000100000" w:firstRow="0" w:lastRow="0" w:firstColumn="0" w:lastColumn="0" w:oddVBand="0" w:evenVBand="0" w:oddHBand="1" w:evenHBand="0" w:firstRowFirstColumn="0" w:firstRowLastColumn="0" w:lastRowFirstColumn="0" w:lastRowLastColumn="0"/>
              <w:rPr>
                <w:sz w:val="24"/>
              </w:rPr>
            </w:pPr>
            <w:r w:rsidRPr="00287CFE">
              <w:rPr>
                <w:sz w:val="24"/>
              </w:rPr>
              <w:t>10%</w:t>
            </w:r>
          </w:p>
          <w:p w:rsidR="00E94E4F" w:rsidRPr="00287CFE" w:rsidRDefault="00E94E4F" w:rsidP="00287CFE">
            <w:pPr>
              <w:jc w:val="center"/>
              <w:cnfStyle w:val="000000100000" w:firstRow="0" w:lastRow="0" w:firstColumn="0" w:lastColumn="0" w:oddVBand="0" w:evenVBand="0" w:oddHBand="1" w:evenHBand="0" w:firstRowFirstColumn="0" w:firstRowLastColumn="0" w:lastRowFirstColumn="0" w:lastRowLastColumn="0"/>
              <w:rPr>
                <w:sz w:val="24"/>
              </w:rPr>
            </w:pPr>
            <w:r w:rsidRPr="00287CFE">
              <w:rPr>
                <w:sz w:val="24"/>
              </w:rPr>
              <w:t>5%</w:t>
            </w:r>
          </w:p>
          <w:p w:rsidR="000A7193" w:rsidRPr="00287CFE" w:rsidRDefault="000A7193" w:rsidP="00287CFE">
            <w:pPr>
              <w:jc w:val="center"/>
              <w:cnfStyle w:val="000000100000" w:firstRow="0" w:lastRow="0" w:firstColumn="0" w:lastColumn="0" w:oddVBand="0" w:evenVBand="0" w:oddHBand="1" w:evenHBand="0" w:firstRowFirstColumn="0" w:firstRowLastColumn="0" w:lastRowFirstColumn="0" w:lastRowLastColumn="0"/>
              <w:rPr>
                <w:sz w:val="24"/>
              </w:rPr>
            </w:pPr>
            <w:r w:rsidRPr="00287CFE">
              <w:rPr>
                <w:sz w:val="24"/>
              </w:rPr>
              <w:t>15%</w:t>
            </w:r>
          </w:p>
          <w:p w:rsidR="000A7193" w:rsidRPr="00287CFE" w:rsidRDefault="000A7193" w:rsidP="00287CFE">
            <w:pPr>
              <w:jc w:val="center"/>
              <w:cnfStyle w:val="000000100000" w:firstRow="0" w:lastRow="0" w:firstColumn="0" w:lastColumn="0" w:oddVBand="0" w:evenVBand="0" w:oddHBand="1" w:evenHBand="0" w:firstRowFirstColumn="0" w:firstRowLastColumn="0" w:lastRowFirstColumn="0" w:lastRowLastColumn="0"/>
              <w:rPr>
                <w:sz w:val="24"/>
              </w:rPr>
            </w:pPr>
          </w:p>
        </w:tc>
      </w:tr>
      <w:tr w:rsidR="006A1ECB" w:rsidTr="00AA71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rsidR="006A1ECB" w:rsidRPr="00287CFE" w:rsidRDefault="00AA718D" w:rsidP="00AA718D">
            <w:pPr>
              <w:jc w:val="center"/>
              <w:rPr>
                <w:sz w:val="24"/>
              </w:rPr>
            </w:pPr>
            <w:r w:rsidRPr="00287CFE">
              <w:rPr>
                <w:sz w:val="24"/>
              </w:rPr>
              <w:t>Learning &amp; Growth</w:t>
            </w:r>
          </w:p>
        </w:tc>
        <w:tc>
          <w:tcPr>
            <w:tcW w:w="3383" w:type="dxa"/>
          </w:tcPr>
          <w:p w:rsidR="008D2723" w:rsidRPr="00287CFE" w:rsidRDefault="000A7193" w:rsidP="006A1ECB">
            <w:pPr>
              <w:cnfStyle w:val="000000010000" w:firstRow="0" w:lastRow="0" w:firstColumn="0" w:lastColumn="0" w:oddVBand="0" w:evenVBand="0" w:oddHBand="0" w:evenHBand="1" w:firstRowFirstColumn="0" w:firstRowLastColumn="0" w:lastRowFirstColumn="0" w:lastRowLastColumn="0"/>
              <w:rPr>
                <w:sz w:val="24"/>
              </w:rPr>
            </w:pPr>
            <w:r w:rsidRPr="00287CFE">
              <w:rPr>
                <w:sz w:val="24"/>
              </w:rPr>
              <w:t>HR Development;</w:t>
            </w:r>
          </w:p>
        </w:tc>
        <w:tc>
          <w:tcPr>
            <w:tcW w:w="3330" w:type="dxa"/>
          </w:tcPr>
          <w:p w:rsidR="006A1ECB" w:rsidRPr="00287CFE" w:rsidRDefault="000A7193" w:rsidP="006A1ECB">
            <w:pPr>
              <w:cnfStyle w:val="000000010000" w:firstRow="0" w:lastRow="0" w:firstColumn="0" w:lastColumn="0" w:oddVBand="0" w:evenVBand="0" w:oddHBand="0" w:evenHBand="1" w:firstRowFirstColumn="0" w:firstRowLastColumn="0" w:lastRowFirstColumn="0" w:lastRowLastColumn="0"/>
              <w:rPr>
                <w:sz w:val="24"/>
              </w:rPr>
            </w:pPr>
            <w:r w:rsidRPr="00287CFE">
              <w:rPr>
                <w:sz w:val="24"/>
              </w:rPr>
              <w:t xml:space="preserve">- Pendidikan dan pelatihan </w:t>
            </w:r>
            <w:r w:rsidR="005751C2" w:rsidRPr="00287CFE">
              <w:rPr>
                <w:sz w:val="24"/>
              </w:rPr>
              <w:t xml:space="preserve">karyawan </w:t>
            </w:r>
            <w:r w:rsidRPr="00287CFE">
              <w:rPr>
                <w:sz w:val="24"/>
              </w:rPr>
              <w:t>secara berkala</w:t>
            </w:r>
          </w:p>
          <w:p w:rsidR="005751C2" w:rsidRPr="00287CFE" w:rsidRDefault="005751C2" w:rsidP="006A1ECB">
            <w:pPr>
              <w:cnfStyle w:val="000000010000" w:firstRow="0" w:lastRow="0" w:firstColumn="0" w:lastColumn="0" w:oddVBand="0" w:evenVBand="0" w:oddHBand="0" w:evenHBand="1" w:firstRowFirstColumn="0" w:firstRowLastColumn="0" w:lastRowFirstColumn="0" w:lastRowLastColumn="0"/>
              <w:rPr>
                <w:sz w:val="24"/>
              </w:rPr>
            </w:pPr>
            <w:r w:rsidRPr="00287CFE">
              <w:rPr>
                <w:sz w:val="24"/>
              </w:rPr>
              <w:t>- Produktivitas karyawan</w:t>
            </w:r>
          </w:p>
        </w:tc>
        <w:tc>
          <w:tcPr>
            <w:tcW w:w="1458" w:type="dxa"/>
          </w:tcPr>
          <w:p w:rsidR="006A1ECB" w:rsidRPr="00287CFE" w:rsidRDefault="00287CFE" w:rsidP="00287CFE">
            <w:pPr>
              <w:jc w:val="center"/>
              <w:cnfStyle w:val="000000010000" w:firstRow="0" w:lastRow="0" w:firstColumn="0" w:lastColumn="0" w:oddVBand="0" w:evenVBand="0" w:oddHBand="0" w:evenHBand="1" w:firstRowFirstColumn="0" w:firstRowLastColumn="0" w:lastRowFirstColumn="0" w:lastRowLastColumn="0"/>
              <w:rPr>
                <w:sz w:val="24"/>
              </w:rPr>
            </w:pPr>
            <w:r w:rsidRPr="00287CFE">
              <w:rPr>
                <w:sz w:val="24"/>
              </w:rPr>
              <w:t>5</w:t>
            </w:r>
            <w:r w:rsidR="000A7193" w:rsidRPr="00287CFE">
              <w:rPr>
                <w:sz w:val="24"/>
              </w:rPr>
              <w:t>%</w:t>
            </w:r>
          </w:p>
          <w:p w:rsidR="000A7193" w:rsidRPr="00287CFE" w:rsidRDefault="000A7193" w:rsidP="00287CFE">
            <w:pPr>
              <w:jc w:val="center"/>
              <w:cnfStyle w:val="000000010000" w:firstRow="0" w:lastRow="0" w:firstColumn="0" w:lastColumn="0" w:oddVBand="0" w:evenVBand="0" w:oddHBand="0" w:evenHBand="1" w:firstRowFirstColumn="0" w:firstRowLastColumn="0" w:lastRowFirstColumn="0" w:lastRowLastColumn="0"/>
              <w:rPr>
                <w:sz w:val="24"/>
              </w:rPr>
            </w:pPr>
          </w:p>
          <w:p w:rsidR="000A7193" w:rsidRPr="00287CFE" w:rsidRDefault="00287CFE" w:rsidP="00287CFE">
            <w:pPr>
              <w:jc w:val="center"/>
              <w:cnfStyle w:val="000000010000" w:firstRow="0" w:lastRow="0" w:firstColumn="0" w:lastColumn="0" w:oddVBand="0" w:evenVBand="0" w:oddHBand="0" w:evenHBand="1" w:firstRowFirstColumn="0" w:firstRowLastColumn="0" w:lastRowFirstColumn="0" w:lastRowLastColumn="0"/>
              <w:rPr>
                <w:sz w:val="24"/>
              </w:rPr>
            </w:pPr>
            <w:r w:rsidRPr="00287CFE">
              <w:rPr>
                <w:sz w:val="24"/>
              </w:rPr>
              <w:t>10%</w:t>
            </w:r>
          </w:p>
        </w:tc>
      </w:tr>
    </w:tbl>
    <w:p w:rsidR="006A1ECB" w:rsidRDefault="006A1ECB" w:rsidP="006A1ECB"/>
    <w:p w:rsidR="00287CFE" w:rsidRDefault="00287CFE" w:rsidP="006A1ECB"/>
    <w:p w:rsidR="00287CFE" w:rsidRDefault="00287CFE">
      <w:r>
        <w:br w:type="page"/>
      </w:r>
    </w:p>
    <w:p w:rsidR="00533C39" w:rsidRDefault="00533C39" w:rsidP="00533C39">
      <w:pPr>
        <w:pStyle w:val="Heading1"/>
        <w:jc w:val="center"/>
        <w:rPr>
          <w:rFonts w:ascii="Times New Roman" w:hAnsi="Times New Roman" w:cs="Times New Roman"/>
          <w:color w:val="auto"/>
        </w:rPr>
      </w:pPr>
      <w:bookmarkStart w:id="10" w:name="_Toc494658147"/>
      <w:r w:rsidRPr="00533C39">
        <w:rPr>
          <w:rFonts w:ascii="Times New Roman" w:hAnsi="Times New Roman" w:cs="Times New Roman"/>
          <w:color w:val="auto"/>
        </w:rPr>
        <w:lastRenderedPageBreak/>
        <w:t>STRATEGI ALTERNATIF</w:t>
      </w:r>
      <w:bookmarkEnd w:id="10"/>
      <w:r w:rsidRPr="00533C39">
        <w:rPr>
          <w:rFonts w:ascii="Times New Roman" w:hAnsi="Times New Roman" w:cs="Times New Roman"/>
          <w:color w:val="auto"/>
        </w:rPr>
        <w:t xml:space="preserve"> </w:t>
      </w:r>
    </w:p>
    <w:p w:rsidR="000A7193" w:rsidRPr="00533C39" w:rsidRDefault="00533C39" w:rsidP="00533C39">
      <w:pPr>
        <w:jc w:val="center"/>
        <w:rPr>
          <w:rFonts w:ascii="Times New Roman" w:hAnsi="Times New Roman" w:cs="Times New Roman"/>
          <w:b/>
          <w:sz w:val="24"/>
        </w:rPr>
      </w:pPr>
      <w:r w:rsidRPr="00533C39">
        <w:rPr>
          <w:rFonts w:ascii="Times New Roman" w:hAnsi="Times New Roman" w:cs="Times New Roman"/>
          <w:b/>
          <w:sz w:val="24"/>
        </w:rPr>
        <w:t>PT INDOCEMENT TUNGGAL PRAKARSA</w:t>
      </w:r>
    </w:p>
    <w:p w:rsidR="00855E57" w:rsidRDefault="00855E57" w:rsidP="00EF100E">
      <w:pPr>
        <w:rPr>
          <w:rFonts w:ascii="Times New Roman" w:hAnsi="Times New Roman" w:cs="Times New Roman"/>
          <w:b/>
          <w:sz w:val="24"/>
        </w:rPr>
      </w:pPr>
    </w:p>
    <w:p w:rsidR="00533C39" w:rsidRPr="00855E57" w:rsidRDefault="00855E57" w:rsidP="00855E57">
      <w:pPr>
        <w:ind w:firstLine="720"/>
        <w:rPr>
          <w:rFonts w:ascii="Times New Roman" w:hAnsi="Times New Roman" w:cs="Times New Roman"/>
          <w:sz w:val="24"/>
        </w:rPr>
      </w:pPr>
      <w:r>
        <w:rPr>
          <w:rFonts w:ascii="Times New Roman" w:hAnsi="Times New Roman" w:cs="Times New Roman"/>
          <w:b/>
          <w:noProof/>
          <w:sz w:val="24"/>
        </w:rPr>
        <w:drawing>
          <wp:anchor distT="0" distB="0" distL="114300" distR="114300" simplePos="0" relativeHeight="251672576" behindDoc="1" locked="0" layoutInCell="1" allowOverlap="1" wp14:anchorId="4563F14E" wp14:editId="262D04D2">
            <wp:simplePos x="0" y="0"/>
            <wp:positionH relativeFrom="column">
              <wp:posOffset>913765</wp:posOffset>
            </wp:positionH>
            <wp:positionV relativeFrom="paragraph">
              <wp:posOffset>247015</wp:posOffset>
            </wp:positionV>
            <wp:extent cx="4314825" cy="2660015"/>
            <wp:effectExtent l="0" t="0" r="9525" b="6985"/>
            <wp:wrapThrough wrapText="bothSides">
              <wp:wrapPolygon edited="0">
                <wp:start x="0" y="0"/>
                <wp:lineTo x="0" y="21502"/>
                <wp:lineTo x="21552" y="21502"/>
                <wp:lineTo x="2155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8E5B2.tmp"/>
                    <pic:cNvPicPr/>
                  </pic:nvPicPr>
                  <pic:blipFill>
                    <a:blip r:embed="rId18">
                      <a:extLst>
                        <a:ext uri="{28A0092B-C50C-407E-A947-70E740481C1C}">
                          <a14:useLocalDpi xmlns:a14="http://schemas.microsoft.com/office/drawing/2010/main" val="0"/>
                        </a:ext>
                      </a:extLst>
                    </a:blip>
                    <a:stretch>
                      <a:fillRect/>
                    </a:stretch>
                  </pic:blipFill>
                  <pic:spPr>
                    <a:xfrm>
                      <a:off x="0" y="0"/>
                      <a:ext cx="4314825" cy="2660015"/>
                    </a:xfrm>
                    <a:prstGeom prst="rect">
                      <a:avLst/>
                    </a:prstGeom>
                  </pic:spPr>
                </pic:pic>
              </a:graphicData>
            </a:graphic>
            <wp14:sizeRelH relativeFrom="page">
              <wp14:pctWidth>0</wp14:pctWidth>
            </wp14:sizeRelH>
            <wp14:sizeRelV relativeFrom="page">
              <wp14:pctHeight>0</wp14:pctHeight>
            </wp14:sizeRelV>
          </wp:anchor>
        </w:drawing>
      </w:r>
      <w:r w:rsidRPr="00855E57">
        <w:rPr>
          <w:rFonts w:ascii="Times New Roman" w:hAnsi="Times New Roman" w:cs="Times New Roman"/>
          <w:sz w:val="24"/>
        </w:rPr>
        <w:t xml:space="preserve">Strategi alternatif terbagi menjadi empat, yaitu: </w:t>
      </w:r>
    </w:p>
    <w:p w:rsidR="00533C39" w:rsidRDefault="00533C39" w:rsidP="00533C39"/>
    <w:p w:rsidR="00855E57" w:rsidRDefault="00855E57"/>
    <w:p w:rsidR="00855E57" w:rsidRDefault="00855E57"/>
    <w:p w:rsidR="00855E57" w:rsidRDefault="00855E57"/>
    <w:p w:rsidR="00855E57" w:rsidRDefault="00855E57"/>
    <w:p w:rsidR="00855E57" w:rsidRDefault="00855E57"/>
    <w:p w:rsidR="00855E57" w:rsidRDefault="00855E57"/>
    <w:p w:rsidR="00855E57" w:rsidRDefault="00855E57"/>
    <w:p w:rsidR="00855E57" w:rsidRDefault="00855E57" w:rsidP="00BB4CAB">
      <w:pPr>
        <w:ind w:firstLine="720"/>
        <w:rPr>
          <w:rFonts w:ascii="Times New Roman" w:hAnsi="Times New Roman" w:cs="Times New Roman"/>
          <w:sz w:val="24"/>
        </w:rPr>
      </w:pPr>
      <w:r>
        <w:rPr>
          <w:rFonts w:ascii="Times New Roman" w:hAnsi="Times New Roman" w:cs="Times New Roman"/>
          <w:sz w:val="24"/>
        </w:rPr>
        <w:t xml:space="preserve">Dari sejumlah strategi alternatif, strategi yang dijalankan PT Indocement Tunggal Prakarsa </w:t>
      </w:r>
      <w:proofErr w:type="gramStart"/>
      <w:r>
        <w:rPr>
          <w:rFonts w:ascii="Times New Roman" w:hAnsi="Times New Roman" w:cs="Times New Roman"/>
          <w:sz w:val="24"/>
        </w:rPr>
        <w:t xml:space="preserve">adalah </w:t>
      </w:r>
      <w:r w:rsidR="00BB4CAB">
        <w:rPr>
          <w:rFonts w:ascii="Times New Roman" w:hAnsi="Times New Roman" w:cs="Times New Roman"/>
          <w:sz w:val="24"/>
        </w:rPr>
        <w:t xml:space="preserve"> </w:t>
      </w:r>
      <w:r w:rsidR="00BB4CAB" w:rsidRPr="00715863">
        <w:rPr>
          <w:rFonts w:ascii="Times New Roman" w:hAnsi="Times New Roman" w:cs="Times New Roman"/>
          <w:b/>
          <w:sz w:val="24"/>
        </w:rPr>
        <w:t>Intensive</w:t>
      </w:r>
      <w:proofErr w:type="gramEnd"/>
      <w:r w:rsidR="00BB4CAB" w:rsidRPr="00715863">
        <w:rPr>
          <w:rFonts w:ascii="Times New Roman" w:hAnsi="Times New Roman" w:cs="Times New Roman"/>
          <w:b/>
          <w:sz w:val="24"/>
        </w:rPr>
        <w:t xml:space="preserve"> Strategies</w:t>
      </w:r>
      <w:r w:rsidR="00BB4CAB">
        <w:rPr>
          <w:rFonts w:ascii="Times New Roman" w:hAnsi="Times New Roman" w:cs="Times New Roman"/>
          <w:sz w:val="24"/>
        </w:rPr>
        <w:t xml:space="preserve">. </w:t>
      </w:r>
    </w:p>
    <w:p w:rsidR="000E449D" w:rsidRPr="00715863" w:rsidRDefault="000E449D" w:rsidP="00715863">
      <w:pPr>
        <w:pStyle w:val="ListParagraph"/>
        <w:numPr>
          <w:ilvl w:val="0"/>
          <w:numId w:val="32"/>
        </w:numPr>
        <w:ind w:left="0" w:firstLine="360"/>
        <w:jc w:val="both"/>
        <w:rPr>
          <w:rFonts w:ascii="Times New Roman" w:hAnsi="Times New Roman" w:cs="Times New Roman"/>
          <w:b/>
          <w:sz w:val="24"/>
        </w:rPr>
      </w:pPr>
      <w:r w:rsidRPr="00715863">
        <w:rPr>
          <w:rFonts w:ascii="Times New Roman" w:hAnsi="Times New Roman" w:cs="Times New Roman"/>
          <w:b/>
          <w:sz w:val="24"/>
        </w:rPr>
        <w:t>Market Penetration</w:t>
      </w:r>
    </w:p>
    <w:p w:rsidR="00715863" w:rsidRDefault="00715863" w:rsidP="00715863">
      <w:pPr>
        <w:pStyle w:val="ListParagraph"/>
        <w:jc w:val="both"/>
        <w:rPr>
          <w:rFonts w:ascii="Times New Roman" w:hAnsi="Times New Roman" w:cs="Times New Roman"/>
          <w:sz w:val="24"/>
        </w:rPr>
      </w:pPr>
      <w:r>
        <w:rPr>
          <w:rFonts w:ascii="Times New Roman" w:hAnsi="Times New Roman" w:cs="Times New Roman"/>
          <w:sz w:val="24"/>
        </w:rPr>
        <w:t>Untuk melakukan penetrasi ke pasar yang lebih luas, Indocement memanfaatkan Plant 14, yaitu pabrik baru di Kompleks Pabrik Citeureup yang merupakan salah satu lini produksi terefisien di Indonesia dengan teknologi terkni, sistem emisi tercanggih serta fasilitas produksi ramah lingkungan. Dengan kapasitas produksi 4</w:t>
      </w:r>
      <w:proofErr w:type="gramStart"/>
      <w:r>
        <w:rPr>
          <w:rFonts w:ascii="Times New Roman" w:hAnsi="Times New Roman" w:cs="Times New Roman"/>
          <w:sz w:val="24"/>
        </w:rPr>
        <w:t>,4</w:t>
      </w:r>
      <w:proofErr w:type="gramEnd"/>
      <w:r>
        <w:rPr>
          <w:rFonts w:ascii="Times New Roman" w:hAnsi="Times New Roman" w:cs="Times New Roman"/>
          <w:sz w:val="24"/>
        </w:rPr>
        <w:t xml:space="preserve"> juta ton semen per tahun, Plant 14 memungkinkan Indocement meningkatkan kapasitas produksi dan penetrasi pasar yang lebih luas.</w:t>
      </w:r>
    </w:p>
    <w:p w:rsidR="00715863" w:rsidRDefault="00715863" w:rsidP="00715863">
      <w:pPr>
        <w:pStyle w:val="ListParagraph"/>
        <w:jc w:val="both"/>
        <w:rPr>
          <w:rFonts w:ascii="Times New Roman" w:hAnsi="Times New Roman" w:cs="Times New Roman"/>
          <w:sz w:val="24"/>
        </w:rPr>
      </w:pPr>
    </w:p>
    <w:p w:rsidR="00BB4CAB" w:rsidRPr="00715863" w:rsidRDefault="00BB4CAB" w:rsidP="00715863">
      <w:pPr>
        <w:pStyle w:val="ListParagraph"/>
        <w:numPr>
          <w:ilvl w:val="0"/>
          <w:numId w:val="32"/>
        </w:numPr>
        <w:ind w:left="720"/>
        <w:jc w:val="both"/>
        <w:rPr>
          <w:rFonts w:ascii="Times New Roman" w:hAnsi="Times New Roman" w:cs="Times New Roman"/>
          <w:b/>
          <w:sz w:val="24"/>
        </w:rPr>
      </w:pPr>
      <w:r w:rsidRPr="00715863">
        <w:rPr>
          <w:rFonts w:ascii="Times New Roman" w:hAnsi="Times New Roman" w:cs="Times New Roman"/>
          <w:b/>
          <w:sz w:val="24"/>
        </w:rPr>
        <w:t>Market Development</w:t>
      </w:r>
    </w:p>
    <w:p w:rsidR="00BB4CAB" w:rsidRPr="00715863" w:rsidRDefault="00715863" w:rsidP="00715863">
      <w:pPr>
        <w:pStyle w:val="ListParagraph"/>
        <w:jc w:val="both"/>
        <w:rPr>
          <w:rFonts w:ascii="Times New Roman" w:hAnsi="Times New Roman" w:cs="Times New Roman"/>
          <w:sz w:val="24"/>
        </w:rPr>
      </w:pPr>
      <w:proofErr w:type="gramStart"/>
      <w:r>
        <w:rPr>
          <w:rFonts w:ascii="Times New Roman" w:hAnsi="Times New Roman" w:cs="Times New Roman"/>
          <w:sz w:val="24"/>
        </w:rPr>
        <w:t xml:space="preserve">PT Indocement Tunggal Prakarsa meneruskan penjualan tidak hanya di </w:t>
      </w:r>
      <w:r w:rsidRPr="00715863">
        <w:rPr>
          <w:rFonts w:ascii="Times New Roman" w:hAnsi="Times New Roman" w:cs="Times New Roman"/>
          <w:i/>
          <w:sz w:val="24"/>
        </w:rPr>
        <w:t>home market</w:t>
      </w:r>
      <w:r>
        <w:rPr>
          <w:rFonts w:ascii="Times New Roman" w:hAnsi="Times New Roman" w:cs="Times New Roman"/>
          <w:sz w:val="24"/>
        </w:rPr>
        <w:t xml:space="preserve"> (Jakarta, Jawa Barat dan Banten), melainkan memperkenalkan dan mendistribusikan produknya keluar </w:t>
      </w:r>
      <w:r w:rsidRPr="00715863">
        <w:rPr>
          <w:rFonts w:ascii="Times New Roman" w:hAnsi="Times New Roman" w:cs="Times New Roman"/>
          <w:i/>
          <w:sz w:val="24"/>
        </w:rPr>
        <w:t>home market</w:t>
      </w:r>
      <w:r>
        <w:rPr>
          <w:rFonts w:ascii="Times New Roman" w:hAnsi="Times New Roman" w:cs="Times New Roman"/>
          <w:sz w:val="24"/>
        </w:rPr>
        <w:t>.</w:t>
      </w:r>
      <w:proofErr w:type="gramEnd"/>
      <w:r>
        <w:rPr>
          <w:rFonts w:ascii="Times New Roman" w:hAnsi="Times New Roman" w:cs="Times New Roman"/>
          <w:sz w:val="24"/>
        </w:rPr>
        <w:t xml:space="preserve"> </w:t>
      </w:r>
      <w:r w:rsidR="00BB4CAB" w:rsidRPr="00715863">
        <w:rPr>
          <w:rFonts w:ascii="Times New Roman" w:hAnsi="Times New Roman" w:cs="Times New Roman"/>
          <w:sz w:val="24"/>
        </w:rPr>
        <w:t xml:space="preserve">Indocement melakukan pembangunan terminal semen untuk menyediakan fasilitas bongkar-muat semen kantong dan curah di Samarinda, Kalimantan Timur, guna memenuhi permintaan serta meningkatkan pangsa pasar </w:t>
      </w:r>
      <w:proofErr w:type="gramStart"/>
      <w:r w:rsidR="00BB4CAB" w:rsidRPr="00715863">
        <w:rPr>
          <w:rFonts w:ascii="Times New Roman" w:hAnsi="Times New Roman" w:cs="Times New Roman"/>
          <w:sz w:val="24"/>
        </w:rPr>
        <w:t>di  wilayah</w:t>
      </w:r>
      <w:proofErr w:type="gramEnd"/>
      <w:r w:rsidR="00BB4CAB" w:rsidRPr="00715863">
        <w:rPr>
          <w:rFonts w:ascii="Times New Roman" w:hAnsi="Times New Roman" w:cs="Times New Roman"/>
          <w:sz w:val="24"/>
        </w:rPr>
        <w:t xml:space="preserve"> Kalimantan. Dan juga pembangunan rute kereta </w:t>
      </w:r>
      <w:proofErr w:type="gramStart"/>
      <w:r w:rsidR="00BB4CAB" w:rsidRPr="00715863">
        <w:rPr>
          <w:rFonts w:ascii="Times New Roman" w:hAnsi="Times New Roman" w:cs="Times New Roman"/>
          <w:sz w:val="24"/>
        </w:rPr>
        <w:t>api</w:t>
      </w:r>
      <w:proofErr w:type="gramEnd"/>
      <w:r w:rsidR="00BB4CAB" w:rsidRPr="00715863">
        <w:rPr>
          <w:rFonts w:ascii="Times New Roman" w:hAnsi="Times New Roman" w:cs="Times New Roman"/>
          <w:sz w:val="24"/>
        </w:rPr>
        <w:t xml:space="preserve">. Indocement telah memanfaatkan kereta </w:t>
      </w:r>
      <w:proofErr w:type="gramStart"/>
      <w:r w:rsidR="00BB4CAB" w:rsidRPr="00715863">
        <w:rPr>
          <w:rFonts w:ascii="Times New Roman" w:hAnsi="Times New Roman" w:cs="Times New Roman"/>
          <w:sz w:val="24"/>
        </w:rPr>
        <w:t>api</w:t>
      </w:r>
      <w:proofErr w:type="gramEnd"/>
      <w:r w:rsidR="00BB4CAB" w:rsidRPr="00715863">
        <w:rPr>
          <w:rFonts w:ascii="Times New Roman" w:hAnsi="Times New Roman" w:cs="Times New Roman"/>
          <w:sz w:val="24"/>
        </w:rPr>
        <w:t xml:space="preserve"> sebagai moda alternatif selain penggunaan truk karena dapat mengangkut dalam jumlah sangat besar yang besar dan lebih cepat. Pada 2014, Perseroan telah mengoperasikan rute baru dari Nambo ke Semarang, Magelang dan Banyuwangi dan dari Arjawinangun ke Semarang, Magelang dan Brambanan. Jaringan kereta </w:t>
      </w:r>
      <w:proofErr w:type="gramStart"/>
      <w:r w:rsidR="00BB4CAB" w:rsidRPr="00715863">
        <w:rPr>
          <w:rFonts w:ascii="Times New Roman" w:hAnsi="Times New Roman" w:cs="Times New Roman"/>
          <w:sz w:val="24"/>
        </w:rPr>
        <w:t>api</w:t>
      </w:r>
      <w:proofErr w:type="gramEnd"/>
      <w:r w:rsidR="00BB4CAB" w:rsidRPr="00715863">
        <w:rPr>
          <w:rFonts w:ascii="Times New Roman" w:hAnsi="Times New Roman" w:cs="Times New Roman"/>
          <w:sz w:val="24"/>
        </w:rPr>
        <w:t xml:space="preserve"> </w:t>
      </w:r>
      <w:r w:rsidR="00BB4CAB" w:rsidRPr="00715863">
        <w:rPr>
          <w:rFonts w:ascii="Times New Roman" w:hAnsi="Times New Roman" w:cs="Times New Roman"/>
          <w:sz w:val="24"/>
        </w:rPr>
        <w:lastRenderedPageBreak/>
        <w:t>memainkan peranan penting dalam distribusi semen, terutama saat biaya menjadi lebih kompetitif di masa yang akan datang dengan selesainya jalur ganda kereta api di Jawa dan pembukaan rute baru.</w:t>
      </w:r>
    </w:p>
    <w:p w:rsidR="00BB4CAB" w:rsidRPr="00BB4CAB" w:rsidRDefault="00BB4CAB" w:rsidP="00715863">
      <w:pPr>
        <w:pStyle w:val="ListParagraph"/>
        <w:ind w:firstLine="720"/>
        <w:jc w:val="both"/>
        <w:rPr>
          <w:rFonts w:ascii="Times New Roman" w:hAnsi="Times New Roman" w:cs="Times New Roman"/>
          <w:sz w:val="24"/>
        </w:rPr>
      </w:pPr>
      <w:r w:rsidRPr="00BB4CAB">
        <w:rPr>
          <w:rFonts w:ascii="Times New Roman" w:hAnsi="Times New Roman" w:cs="Times New Roman"/>
          <w:sz w:val="24"/>
        </w:rPr>
        <w:t xml:space="preserve">Sementara itu, melalui transportasi laut, Perseroan meningkatkan pengiriman dengan menggunakan peti kemas, sling bags dan curah. Perusahaan telah membuka lokasi peti kemas baru di Kompleks Pabrik Citeureup dan mengalokasikan satu gudang untuk pengiriman sling bag. Tujuannya untuk menghemat waktu bongkar muat di pelabuhan, yang </w:t>
      </w:r>
      <w:proofErr w:type="gramStart"/>
      <w:r w:rsidRPr="00BB4CAB">
        <w:rPr>
          <w:rFonts w:ascii="Times New Roman" w:hAnsi="Times New Roman" w:cs="Times New Roman"/>
          <w:sz w:val="24"/>
        </w:rPr>
        <w:t>akan</w:t>
      </w:r>
      <w:proofErr w:type="gramEnd"/>
      <w:r w:rsidRPr="00BB4CAB">
        <w:rPr>
          <w:rFonts w:ascii="Times New Roman" w:hAnsi="Times New Roman" w:cs="Times New Roman"/>
          <w:sz w:val="24"/>
        </w:rPr>
        <w:t xml:space="preserve"> mengurangi biaya distribusi melalui laut secara keseluruhan.</w:t>
      </w:r>
    </w:p>
    <w:p w:rsidR="00BB4CAB" w:rsidRDefault="00BB4CAB" w:rsidP="00715863">
      <w:pPr>
        <w:pStyle w:val="ListParagraph"/>
        <w:ind w:firstLine="720"/>
        <w:jc w:val="both"/>
        <w:rPr>
          <w:rFonts w:ascii="Times New Roman" w:hAnsi="Times New Roman" w:cs="Times New Roman"/>
          <w:sz w:val="24"/>
        </w:rPr>
      </w:pPr>
      <w:proofErr w:type="gramStart"/>
      <w:r w:rsidRPr="00BB4CAB">
        <w:rPr>
          <w:rFonts w:ascii="Times New Roman" w:hAnsi="Times New Roman" w:cs="Times New Roman"/>
          <w:sz w:val="24"/>
        </w:rPr>
        <w:t>Indocement juga membangun terminal lebih dekat dengan pasar utamanya.</w:t>
      </w:r>
      <w:proofErr w:type="gramEnd"/>
      <w:r w:rsidRPr="00BB4CAB">
        <w:rPr>
          <w:rFonts w:ascii="Times New Roman" w:hAnsi="Times New Roman" w:cs="Times New Roman"/>
          <w:sz w:val="24"/>
        </w:rPr>
        <w:t xml:space="preserve"> </w:t>
      </w:r>
      <w:proofErr w:type="gramStart"/>
      <w:r w:rsidRPr="00BB4CAB">
        <w:rPr>
          <w:rFonts w:ascii="Times New Roman" w:hAnsi="Times New Roman" w:cs="Times New Roman"/>
          <w:sz w:val="24"/>
        </w:rPr>
        <w:t>Terminal semen curah baru telah dibuka di Cigading, Banten dan Surabaya, Jawa Timur untuk memastikan layanan yang lebih baik kepada pelanggan.</w:t>
      </w:r>
      <w:proofErr w:type="gramEnd"/>
    </w:p>
    <w:p w:rsidR="00715863" w:rsidRDefault="00715863" w:rsidP="00715863">
      <w:pPr>
        <w:pStyle w:val="ListParagraph"/>
        <w:ind w:firstLine="720"/>
        <w:jc w:val="both"/>
        <w:rPr>
          <w:rFonts w:ascii="Times New Roman" w:hAnsi="Times New Roman" w:cs="Times New Roman"/>
          <w:sz w:val="24"/>
        </w:rPr>
      </w:pPr>
    </w:p>
    <w:p w:rsidR="000E449D" w:rsidRPr="00715863" w:rsidRDefault="000E449D" w:rsidP="00715863">
      <w:pPr>
        <w:pStyle w:val="ListParagraph"/>
        <w:numPr>
          <w:ilvl w:val="0"/>
          <w:numId w:val="32"/>
        </w:numPr>
        <w:tabs>
          <w:tab w:val="left" w:pos="720"/>
        </w:tabs>
        <w:ind w:hanging="1080"/>
        <w:jc w:val="both"/>
        <w:rPr>
          <w:rFonts w:ascii="Times New Roman" w:hAnsi="Times New Roman" w:cs="Times New Roman"/>
          <w:b/>
          <w:sz w:val="24"/>
        </w:rPr>
      </w:pPr>
      <w:r w:rsidRPr="00715863">
        <w:rPr>
          <w:rFonts w:ascii="Times New Roman" w:hAnsi="Times New Roman" w:cs="Times New Roman"/>
          <w:b/>
          <w:sz w:val="24"/>
        </w:rPr>
        <w:t>Product Development</w:t>
      </w:r>
    </w:p>
    <w:p w:rsidR="000E449D" w:rsidRDefault="000E449D" w:rsidP="00715863">
      <w:pPr>
        <w:pStyle w:val="ListParagraph"/>
        <w:tabs>
          <w:tab w:val="left" w:pos="720"/>
        </w:tabs>
        <w:jc w:val="both"/>
        <w:rPr>
          <w:rFonts w:ascii="Times New Roman" w:hAnsi="Times New Roman" w:cs="Times New Roman"/>
          <w:sz w:val="24"/>
        </w:rPr>
      </w:pPr>
      <w:r>
        <w:rPr>
          <w:rFonts w:ascii="Times New Roman" w:hAnsi="Times New Roman" w:cs="Times New Roman"/>
          <w:sz w:val="24"/>
        </w:rPr>
        <w:tab/>
        <w:t xml:space="preserve">PT Indocement Tunggal Prakarsa melakukan pengembangan produk salah satu pengembangan produk terbaru adalah Portland Pozzolan Cement (PPC) atau yang dikenal dengan </w:t>
      </w:r>
      <w:proofErr w:type="gramStart"/>
      <w:r>
        <w:rPr>
          <w:rFonts w:ascii="Times New Roman" w:hAnsi="Times New Roman" w:cs="Times New Roman"/>
          <w:sz w:val="24"/>
        </w:rPr>
        <w:t>nama</w:t>
      </w:r>
      <w:proofErr w:type="gramEnd"/>
      <w:r>
        <w:rPr>
          <w:rFonts w:ascii="Times New Roman" w:hAnsi="Times New Roman" w:cs="Times New Roman"/>
          <w:sz w:val="24"/>
        </w:rPr>
        <w:t xml:space="preserve"> Semen Rajawali. </w:t>
      </w:r>
      <w:proofErr w:type="gramStart"/>
      <w:r>
        <w:rPr>
          <w:rFonts w:ascii="Times New Roman" w:hAnsi="Times New Roman" w:cs="Times New Roman"/>
          <w:sz w:val="24"/>
        </w:rPr>
        <w:t>Produk semen terbaru ini diluncurkan pada akhir 2016 saat situasi ekomi terjadi pelemahan daya beli.</w:t>
      </w:r>
      <w:proofErr w:type="gramEnd"/>
      <w:r>
        <w:rPr>
          <w:rFonts w:ascii="Times New Roman" w:hAnsi="Times New Roman" w:cs="Times New Roman"/>
          <w:sz w:val="24"/>
        </w:rPr>
        <w:t xml:space="preserve"> </w:t>
      </w:r>
      <w:proofErr w:type="gramStart"/>
      <w:r>
        <w:rPr>
          <w:rFonts w:ascii="Times New Roman" w:hAnsi="Times New Roman" w:cs="Times New Roman"/>
          <w:sz w:val="24"/>
        </w:rPr>
        <w:t>Indocement meyakini bahwa masyarakat Indonesia membutuhkan semen bermutu dengan harga yang lebih terjangkau.</w:t>
      </w:r>
      <w:proofErr w:type="gramEnd"/>
      <w:r>
        <w:rPr>
          <w:rFonts w:ascii="Times New Roman" w:hAnsi="Times New Roman" w:cs="Times New Roman"/>
          <w:sz w:val="24"/>
        </w:rPr>
        <w:t xml:space="preserve"> Oleh karena itu diluncurkankanlah produk semen baru dengan kualitas terjamin dan harga terjangkau dengan </w:t>
      </w:r>
      <w:proofErr w:type="gramStart"/>
      <w:r>
        <w:rPr>
          <w:rFonts w:ascii="Times New Roman" w:hAnsi="Times New Roman" w:cs="Times New Roman"/>
          <w:sz w:val="24"/>
        </w:rPr>
        <w:t>nama</w:t>
      </w:r>
      <w:proofErr w:type="gramEnd"/>
      <w:r>
        <w:rPr>
          <w:rFonts w:ascii="Times New Roman" w:hAnsi="Times New Roman" w:cs="Times New Roman"/>
          <w:sz w:val="24"/>
        </w:rPr>
        <w:t xml:space="preserve"> Semen Rajawali. </w:t>
      </w:r>
      <w:proofErr w:type="gramStart"/>
      <w:r>
        <w:rPr>
          <w:rFonts w:ascii="Times New Roman" w:hAnsi="Times New Roman" w:cs="Times New Roman"/>
          <w:sz w:val="24"/>
        </w:rPr>
        <w:t>PCC dari Semen Rajawali sangat baik digunakan untuk pasangan bata dan plesteran, acian, juga pengerjaan beton.</w:t>
      </w:r>
      <w:proofErr w:type="gramEnd"/>
      <w:r>
        <w:rPr>
          <w:rFonts w:ascii="Times New Roman" w:hAnsi="Times New Roman" w:cs="Times New Roman"/>
          <w:sz w:val="24"/>
        </w:rPr>
        <w:t xml:space="preserve"> </w:t>
      </w:r>
      <w:proofErr w:type="gramStart"/>
      <w:r>
        <w:rPr>
          <w:rFonts w:ascii="Times New Roman" w:hAnsi="Times New Roman" w:cs="Times New Roman"/>
          <w:sz w:val="24"/>
        </w:rPr>
        <w:t>Diproduksi dengan teknologi ramah lingkungan, peralatan canggih, dan material terpercaya.</w:t>
      </w:r>
      <w:proofErr w:type="gramEnd"/>
      <w:r>
        <w:rPr>
          <w:rFonts w:ascii="Times New Roman" w:hAnsi="Times New Roman" w:cs="Times New Roman"/>
          <w:sz w:val="24"/>
        </w:rPr>
        <w:t xml:space="preserve"> </w:t>
      </w:r>
      <w:proofErr w:type="gramStart"/>
      <w:r>
        <w:rPr>
          <w:rFonts w:ascii="Times New Roman" w:hAnsi="Times New Roman" w:cs="Times New Roman"/>
          <w:sz w:val="24"/>
        </w:rPr>
        <w:t>Produk ini didesain khusus agar mudah digunakan dan dengan komposisi yang pas sehingga cocok untuk membangun segala tipe bangunan.</w:t>
      </w:r>
      <w:proofErr w:type="gramEnd"/>
    </w:p>
    <w:p w:rsidR="00BB4CAB" w:rsidRPr="00855E57" w:rsidRDefault="00BB4CAB" w:rsidP="00715863">
      <w:pPr>
        <w:ind w:firstLine="720"/>
        <w:jc w:val="both"/>
        <w:rPr>
          <w:rFonts w:ascii="Times New Roman" w:hAnsi="Times New Roman" w:cs="Times New Roman"/>
          <w:sz w:val="24"/>
        </w:rPr>
      </w:pPr>
    </w:p>
    <w:p w:rsidR="00533C39" w:rsidRDefault="00533C39" w:rsidP="00715863">
      <w:pPr>
        <w:jc w:val="both"/>
      </w:pPr>
      <w:r>
        <w:br w:type="page"/>
      </w:r>
    </w:p>
    <w:p w:rsidR="00533C39" w:rsidRDefault="00533C39" w:rsidP="00533C39">
      <w:pPr>
        <w:pStyle w:val="Heading1"/>
        <w:jc w:val="center"/>
        <w:rPr>
          <w:rFonts w:ascii="Times New Roman" w:hAnsi="Times New Roman" w:cs="Times New Roman"/>
          <w:color w:val="auto"/>
        </w:rPr>
      </w:pPr>
      <w:bookmarkStart w:id="11" w:name="_Toc494658148"/>
      <w:r w:rsidRPr="00533C39">
        <w:rPr>
          <w:rFonts w:ascii="Times New Roman" w:hAnsi="Times New Roman" w:cs="Times New Roman"/>
          <w:color w:val="auto"/>
        </w:rPr>
        <w:lastRenderedPageBreak/>
        <w:t>GENERIC STRATEGIC PORTER</w:t>
      </w:r>
      <w:bookmarkEnd w:id="11"/>
      <w:r>
        <w:rPr>
          <w:rFonts w:ascii="Times New Roman" w:hAnsi="Times New Roman" w:cs="Times New Roman"/>
          <w:color w:val="auto"/>
        </w:rPr>
        <w:t xml:space="preserve"> </w:t>
      </w:r>
    </w:p>
    <w:p w:rsidR="00533C39" w:rsidRDefault="00533C39" w:rsidP="00533C39">
      <w:pPr>
        <w:jc w:val="center"/>
        <w:rPr>
          <w:rFonts w:ascii="Times New Roman" w:hAnsi="Times New Roman" w:cs="Times New Roman"/>
          <w:b/>
          <w:sz w:val="24"/>
        </w:rPr>
      </w:pPr>
      <w:r w:rsidRPr="00533C39">
        <w:rPr>
          <w:rFonts w:ascii="Times New Roman" w:hAnsi="Times New Roman" w:cs="Times New Roman"/>
          <w:b/>
          <w:sz w:val="24"/>
        </w:rPr>
        <w:t>PT INDOCEMENT TUNGGAL PRAKARSA</w:t>
      </w:r>
    </w:p>
    <w:p w:rsidR="00FA15DC" w:rsidRDefault="00FA15DC" w:rsidP="00EF1798">
      <w:pPr>
        <w:rPr>
          <w:rFonts w:ascii="Times New Roman" w:hAnsi="Times New Roman" w:cs="Times New Roman"/>
          <w:b/>
          <w:sz w:val="24"/>
        </w:rPr>
      </w:pPr>
      <w:r>
        <w:rPr>
          <w:rFonts w:ascii="Times New Roman" w:hAnsi="Times New Roman" w:cs="Times New Roman"/>
          <w:b/>
          <w:sz w:val="24"/>
        </w:rPr>
        <w:tab/>
      </w:r>
    </w:p>
    <w:p w:rsidR="00EF1798" w:rsidRPr="00FA15DC" w:rsidRDefault="00FA15DC" w:rsidP="00FA15DC">
      <w:pPr>
        <w:ind w:firstLine="720"/>
        <w:rPr>
          <w:rFonts w:ascii="Times New Roman" w:hAnsi="Times New Roman" w:cs="Times New Roman"/>
          <w:sz w:val="24"/>
        </w:rPr>
      </w:pPr>
      <w:r w:rsidRPr="00FA15DC">
        <w:rPr>
          <w:rFonts w:ascii="Times New Roman" w:hAnsi="Times New Roman" w:cs="Times New Roman"/>
          <w:noProof/>
          <w:sz w:val="24"/>
        </w:rPr>
        <w:drawing>
          <wp:anchor distT="0" distB="0" distL="114300" distR="114300" simplePos="0" relativeHeight="251662336" behindDoc="1" locked="0" layoutInCell="1" allowOverlap="1" wp14:anchorId="3FC8357D" wp14:editId="7EB8DCD7">
            <wp:simplePos x="0" y="0"/>
            <wp:positionH relativeFrom="column">
              <wp:posOffset>106680</wp:posOffset>
            </wp:positionH>
            <wp:positionV relativeFrom="paragraph">
              <wp:posOffset>243840</wp:posOffset>
            </wp:positionV>
            <wp:extent cx="4144010" cy="2500630"/>
            <wp:effectExtent l="0" t="0" r="8890" b="0"/>
            <wp:wrapThrough wrapText="bothSides">
              <wp:wrapPolygon edited="0">
                <wp:start x="0" y="0"/>
                <wp:lineTo x="0" y="21392"/>
                <wp:lineTo x="21547" y="21392"/>
                <wp:lineTo x="2154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842B7.tmp"/>
                    <pic:cNvPicPr/>
                  </pic:nvPicPr>
                  <pic:blipFill>
                    <a:blip r:embed="rId19">
                      <a:extLst>
                        <a:ext uri="{28A0092B-C50C-407E-A947-70E740481C1C}">
                          <a14:useLocalDpi xmlns:a14="http://schemas.microsoft.com/office/drawing/2010/main" val="0"/>
                        </a:ext>
                      </a:extLst>
                    </a:blip>
                    <a:stretch>
                      <a:fillRect/>
                    </a:stretch>
                  </pic:blipFill>
                  <pic:spPr>
                    <a:xfrm>
                      <a:off x="0" y="0"/>
                      <a:ext cx="4144010" cy="2500630"/>
                    </a:xfrm>
                    <a:prstGeom prst="rect">
                      <a:avLst/>
                    </a:prstGeom>
                  </pic:spPr>
                </pic:pic>
              </a:graphicData>
            </a:graphic>
            <wp14:sizeRelH relativeFrom="page">
              <wp14:pctWidth>0</wp14:pctWidth>
            </wp14:sizeRelH>
            <wp14:sizeRelV relativeFrom="page">
              <wp14:pctHeight>0</wp14:pctHeight>
            </wp14:sizeRelV>
          </wp:anchor>
        </w:drawing>
      </w:r>
      <w:r w:rsidR="00EF100E">
        <w:rPr>
          <w:rFonts w:ascii="Times New Roman" w:hAnsi="Times New Roman" w:cs="Times New Roman"/>
          <w:sz w:val="24"/>
        </w:rPr>
        <w:t xml:space="preserve">Generic Strategic Porter </w:t>
      </w:r>
      <w:r w:rsidRPr="00FA15DC">
        <w:rPr>
          <w:rFonts w:ascii="Times New Roman" w:hAnsi="Times New Roman" w:cs="Times New Roman"/>
          <w:sz w:val="24"/>
        </w:rPr>
        <w:t xml:space="preserve">terbagi mejadi </w:t>
      </w:r>
      <w:proofErr w:type="gramStart"/>
      <w:r w:rsidRPr="00FA15DC">
        <w:rPr>
          <w:rFonts w:ascii="Times New Roman" w:hAnsi="Times New Roman" w:cs="Times New Roman"/>
          <w:sz w:val="24"/>
        </w:rPr>
        <w:t>lima</w:t>
      </w:r>
      <w:proofErr w:type="gramEnd"/>
      <w:r w:rsidRPr="00FA15DC">
        <w:rPr>
          <w:rFonts w:ascii="Times New Roman" w:hAnsi="Times New Roman" w:cs="Times New Roman"/>
          <w:sz w:val="24"/>
        </w:rPr>
        <w:t xml:space="preserve"> tipe sebagai berikut:</w:t>
      </w:r>
    </w:p>
    <w:p w:rsidR="00FA15DC" w:rsidRDefault="00FA15DC" w:rsidP="00FA15DC">
      <w:pPr>
        <w:rPr>
          <w:rFonts w:ascii="Times New Roman" w:hAnsi="Times New Roman" w:cs="Times New Roman"/>
          <w:b/>
          <w:sz w:val="24"/>
        </w:rPr>
      </w:pPr>
    </w:p>
    <w:p w:rsidR="00FA15DC" w:rsidRDefault="00FA15DC" w:rsidP="00FA15DC">
      <w:pPr>
        <w:rPr>
          <w:rFonts w:ascii="Times New Roman" w:hAnsi="Times New Roman" w:cs="Times New Roman"/>
          <w:b/>
          <w:sz w:val="24"/>
        </w:rPr>
      </w:pPr>
    </w:p>
    <w:p w:rsidR="00FA15DC" w:rsidRDefault="00FA15DC" w:rsidP="00FA15DC">
      <w:pP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63360" behindDoc="1" locked="0" layoutInCell="1" allowOverlap="1" wp14:anchorId="1ECA65FF" wp14:editId="55B7B64F">
            <wp:simplePos x="0" y="0"/>
            <wp:positionH relativeFrom="column">
              <wp:posOffset>-99695</wp:posOffset>
            </wp:positionH>
            <wp:positionV relativeFrom="paragraph">
              <wp:posOffset>223520</wp:posOffset>
            </wp:positionV>
            <wp:extent cx="1650365" cy="985520"/>
            <wp:effectExtent l="0" t="0" r="6985" b="5080"/>
            <wp:wrapThrough wrapText="bothSides">
              <wp:wrapPolygon edited="0">
                <wp:start x="0" y="0"/>
                <wp:lineTo x="0" y="21294"/>
                <wp:lineTo x="21442" y="21294"/>
                <wp:lineTo x="2144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8F417.tmp"/>
                    <pic:cNvPicPr/>
                  </pic:nvPicPr>
                  <pic:blipFill>
                    <a:blip r:embed="rId20">
                      <a:extLst>
                        <a:ext uri="{28A0092B-C50C-407E-A947-70E740481C1C}">
                          <a14:useLocalDpi xmlns:a14="http://schemas.microsoft.com/office/drawing/2010/main" val="0"/>
                        </a:ext>
                      </a:extLst>
                    </a:blip>
                    <a:stretch>
                      <a:fillRect/>
                    </a:stretch>
                  </pic:blipFill>
                  <pic:spPr>
                    <a:xfrm>
                      <a:off x="0" y="0"/>
                      <a:ext cx="1650365" cy="985520"/>
                    </a:xfrm>
                    <a:prstGeom prst="rect">
                      <a:avLst/>
                    </a:prstGeom>
                  </pic:spPr>
                </pic:pic>
              </a:graphicData>
            </a:graphic>
            <wp14:sizeRelH relativeFrom="page">
              <wp14:pctWidth>0</wp14:pctWidth>
            </wp14:sizeRelH>
            <wp14:sizeRelV relativeFrom="page">
              <wp14:pctHeight>0</wp14:pctHeight>
            </wp14:sizeRelV>
          </wp:anchor>
        </w:drawing>
      </w:r>
    </w:p>
    <w:p w:rsidR="00FA15DC" w:rsidRDefault="00FA15DC" w:rsidP="00FA15DC">
      <w:pPr>
        <w:rPr>
          <w:rFonts w:ascii="Times New Roman" w:hAnsi="Times New Roman" w:cs="Times New Roman"/>
          <w:b/>
          <w:sz w:val="24"/>
        </w:rPr>
      </w:pPr>
    </w:p>
    <w:p w:rsidR="00FA15DC" w:rsidRDefault="00FA15DC" w:rsidP="00FA15DC">
      <w:pPr>
        <w:rPr>
          <w:rFonts w:ascii="Times New Roman" w:hAnsi="Times New Roman" w:cs="Times New Roman"/>
          <w:b/>
          <w:sz w:val="24"/>
        </w:rPr>
      </w:pPr>
    </w:p>
    <w:p w:rsidR="00FA15DC" w:rsidRDefault="00FA15DC" w:rsidP="00FA15DC">
      <w:pPr>
        <w:tabs>
          <w:tab w:val="left" w:pos="7817"/>
        </w:tabs>
        <w:rPr>
          <w:rFonts w:ascii="Times New Roman" w:hAnsi="Times New Roman" w:cs="Times New Roman"/>
          <w:b/>
          <w:sz w:val="24"/>
        </w:rPr>
      </w:pPr>
    </w:p>
    <w:p w:rsidR="00530576" w:rsidRDefault="00FA15DC" w:rsidP="00530576">
      <w:pPr>
        <w:tabs>
          <w:tab w:val="left" w:pos="7817"/>
        </w:tabs>
        <w:ind w:firstLine="720"/>
        <w:jc w:val="both"/>
        <w:rPr>
          <w:rFonts w:ascii="Times New Roman" w:eastAsia="Times New Roman" w:hAnsi="Times New Roman" w:cs="Times New Roman"/>
          <w:sz w:val="24"/>
          <w:szCs w:val="24"/>
        </w:rPr>
      </w:pPr>
      <w:r w:rsidRPr="009E5CED">
        <w:rPr>
          <w:rFonts w:ascii="Times New Roman" w:hAnsi="Times New Roman" w:cs="Times New Roman"/>
          <w:sz w:val="24"/>
        </w:rPr>
        <w:t xml:space="preserve"> </w:t>
      </w:r>
      <w:proofErr w:type="gramStart"/>
      <w:r w:rsidRPr="009E5CED">
        <w:rPr>
          <w:rFonts w:ascii="Times New Roman" w:hAnsi="Times New Roman" w:cs="Times New Roman"/>
          <w:sz w:val="24"/>
        </w:rPr>
        <w:t xml:space="preserve">Dari Generic Stretegic Porter dapat diketahui bahwa PT Indocement Tunggal Prakarsa menerapkan strategi </w:t>
      </w:r>
      <w:r w:rsidR="009E5CED" w:rsidRPr="009E5CED">
        <w:rPr>
          <w:rFonts w:ascii="Times New Roman" w:hAnsi="Times New Roman" w:cs="Times New Roman"/>
          <w:sz w:val="24"/>
        </w:rPr>
        <w:t>tipe 3, yaitu Diferensiasi.</w:t>
      </w:r>
      <w:proofErr w:type="gramEnd"/>
      <w:r w:rsidR="009E5CED">
        <w:rPr>
          <w:rFonts w:ascii="Times New Roman" w:hAnsi="Times New Roman" w:cs="Times New Roman"/>
          <w:sz w:val="24"/>
        </w:rPr>
        <w:t xml:space="preserve"> Menurut Philip Kotler (1999), definisi dari diferensiasi sebagai berikut: “Diferensiasi adalah tindakan merancang satu set perbedaan yang berarti untuk membedakan penawaran perusahaan dari penawaran pesaing. PT Indocement Tunggal Prakarsa mempunyai satu set perbedaan dari penawaran pesaing, yaitu dari segi jenis produk. </w:t>
      </w:r>
      <w:proofErr w:type="gramStart"/>
      <w:r w:rsidR="00E97D9E">
        <w:rPr>
          <w:rFonts w:ascii="Times New Roman" w:hAnsi="Times New Roman" w:cs="Times New Roman"/>
          <w:sz w:val="24"/>
        </w:rPr>
        <w:t xml:space="preserve">Produk yang ditawarkan PT Indocement Tunggal Prakarsa tidak hanya semen saja </w:t>
      </w:r>
      <w:r w:rsidR="00E97D9E" w:rsidRPr="00530576">
        <w:rPr>
          <w:rFonts w:ascii="Times New Roman" w:hAnsi="Times New Roman" w:cs="Times New Roman"/>
          <w:sz w:val="24"/>
        </w:rPr>
        <w:t xml:space="preserve">namun </w:t>
      </w:r>
      <w:r w:rsidR="00E97D9E" w:rsidRPr="00530576">
        <w:rPr>
          <w:rFonts w:ascii="Times New Roman" w:eastAsia="Times New Roman" w:hAnsi="Times New Roman" w:cs="Times New Roman"/>
          <w:sz w:val="24"/>
          <w:szCs w:val="24"/>
        </w:rPr>
        <w:t>Beton siap-pakai (Ready-Mix Concrete/RMC) dan Agregat.</w:t>
      </w:r>
      <w:proofErr w:type="gramEnd"/>
      <w:r w:rsidR="00530576">
        <w:rPr>
          <w:rFonts w:ascii="Times New Roman" w:eastAsia="Times New Roman" w:hAnsi="Times New Roman" w:cs="Times New Roman"/>
          <w:sz w:val="24"/>
          <w:szCs w:val="24"/>
        </w:rPr>
        <w:t xml:space="preserve"> Berikut jenis produk yang ditawarkan PT Indocement Tunggal Prakarsa:  Portland Composite Cement (PCC)</w:t>
      </w:r>
    </w:p>
    <w:p w:rsidR="00530576" w:rsidRDefault="00530576" w:rsidP="00530576">
      <w:pPr>
        <w:tabs>
          <w:tab w:val="left" w:pos="7817"/>
        </w:tabs>
        <w:rPr>
          <w:rFonts w:ascii="Times New Roman" w:eastAsia="Times New Roman" w:hAnsi="Times New Roman" w:cs="Times New Roman"/>
          <w:b/>
          <w:sz w:val="24"/>
          <w:szCs w:val="24"/>
        </w:rPr>
      </w:pPr>
      <w:r w:rsidRPr="00C46233">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4CB67B81" wp14:editId="0FACD7F0">
            <wp:simplePos x="0" y="0"/>
            <wp:positionH relativeFrom="column">
              <wp:posOffset>-24765</wp:posOffset>
            </wp:positionH>
            <wp:positionV relativeFrom="paragraph">
              <wp:posOffset>240030</wp:posOffset>
            </wp:positionV>
            <wp:extent cx="954405" cy="1547495"/>
            <wp:effectExtent l="0" t="0" r="0" b="0"/>
            <wp:wrapThrough wrapText="bothSides">
              <wp:wrapPolygon edited="0">
                <wp:start x="0" y="0"/>
                <wp:lineTo x="0" y="21272"/>
                <wp:lineTo x="21126" y="21272"/>
                <wp:lineTo x="21126" y="0"/>
                <wp:lineTo x="0" y="0"/>
              </wp:wrapPolygon>
            </wp:wrapThrough>
            <wp:docPr id="24" name="Picture 24" descr="http://www.indocement.co.id/v5/IndocementContent/Product%20Types/p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ndocement.co.id/v5/IndocementContent/Product%20Types/pc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440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576">
        <w:rPr>
          <w:rFonts w:ascii="Times New Roman" w:eastAsia="Times New Roman" w:hAnsi="Times New Roman" w:cs="Times New Roman"/>
          <w:b/>
          <w:sz w:val="24"/>
          <w:szCs w:val="24"/>
        </w:rPr>
        <w:t>Portland Composite Cement (PCC)</w:t>
      </w:r>
    </w:p>
    <w:p w:rsidR="00E97D9E" w:rsidRPr="00C46233" w:rsidRDefault="00E97D9E" w:rsidP="00530576">
      <w:pPr>
        <w:tabs>
          <w:tab w:val="left" w:pos="7817"/>
        </w:tabs>
        <w:jc w:val="both"/>
        <w:rPr>
          <w:rFonts w:ascii="Times New Roman" w:eastAsia="Times New Roman" w:hAnsi="Times New Roman" w:cs="Times New Roman"/>
          <w:sz w:val="24"/>
          <w:szCs w:val="24"/>
        </w:rPr>
      </w:pPr>
      <w:r w:rsidRPr="00C46233">
        <w:rPr>
          <w:rFonts w:ascii="Times New Roman" w:eastAsia="Times New Roman" w:hAnsi="Times New Roman" w:cs="Times New Roman"/>
          <w:sz w:val="24"/>
          <w:szCs w:val="24"/>
        </w:rPr>
        <w:br/>
        <w:t xml:space="preserve">PCC Tiga Roda dibuat untuk konstruksi umum seperti rumah, bangunan tinggi, jembatan, jalan beton, beton precast dan beton pre-stress. PCC mempunyai kekuatan yang </w:t>
      </w:r>
      <w:proofErr w:type="gramStart"/>
      <w:r w:rsidRPr="00C46233">
        <w:rPr>
          <w:rFonts w:ascii="Times New Roman" w:eastAsia="Times New Roman" w:hAnsi="Times New Roman" w:cs="Times New Roman"/>
          <w:sz w:val="24"/>
          <w:szCs w:val="24"/>
        </w:rPr>
        <w:t>sama</w:t>
      </w:r>
      <w:proofErr w:type="gramEnd"/>
      <w:r w:rsidRPr="00C46233">
        <w:rPr>
          <w:rFonts w:ascii="Times New Roman" w:eastAsia="Times New Roman" w:hAnsi="Times New Roman" w:cs="Times New Roman"/>
          <w:sz w:val="24"/>
          <w:szCs w:val="24"/>
        </w:rPr>
        <w:t xml:space="preserve"> dengan Portland Cement Tipe I. </w:t>
      </w:r>
    </w:p>
    <w:p w:rsidR="00E97D9E" w:rsidRDefault="00E97D9E" w:rsidP="00E97D9E">
      <w:pPr>
        <w:spacing w:before="100" w:beforeAutospacing="1" w:after="100" w:afterAutospacing="1" w:line="240" w:lineRule="auto"/>
        <w:rPr>
          <w:rFonts w:ascii="Times New Roman" w:eastAsia="Times New Roman" w:hAnsi="Times New Roman" w:cs="Times New Roman"/>
          <w:sz w:val="24"/>
          <w:szCs w:val="24"/>
        </w:rPr>
      </w:pPr>
    </w:p>
    <w:p w:rsidR="00530576" w:rsidRPr="00C46233" w:rsidRDefault="00530576" w:rsidP="00E97D9E">
      <w:pPr>
        <w:spacing w:before="100" w:beforeAutospacing="1" w:after="100" w:afterAutospacing="1" w:line="240" w:lineRule="auto"/>
        <w:rPr>
          <w:rFonts w:ascii="Times New Roman" w:eastAsia="Times New Roman" w:hAnsi="Times New Roman" w:cs="Times New Roman"/>
          <w:sz w:val="24"/>
          <w:szCs w:val="24"/>
        </w:rPr>
      </w:pPr>
    </w:p>
    <w:p w:rsidR="00E97D9E" w:rsidRPr="00C46233" w:rsidRDefault="00530576" w:rsidP="00E97D9E">
      <w:pPr>
        <w:spacing w:before="100" w:beforeAutospacing="1" w:after="100" w:afterAutospacing="1" w:line="240" w:lineRule="auto"/>
        <w:rPr>
          <w:rFonts w:ascii="Times New Roman" w:eastAsia="Times New Roman" w:hAnsi="Times New Roman" w:cs="Times New Roman"/>
          <w:sz w:val="24"/>
          <w:szCs w:val="24"/>
        </w:rPr>
      </w:pPr>
      <w:r w:rsidRPr="00C46233">
        <w:rPr>
          <w:rFonts w:ascii="Times New Roman" w:eastAsia="Times New Roman" w:hAnsi="Times New Roman" w:cs="Times New Roman"/>
          <w:noProof/>
          <w:sz w:val="24"/>
          <w:szCs w:val="24"/>
        </w:rPr>
        <w:lastRenderedPageBreak/>
        <w:drawing>
          <wp:anchor distT="0" distB="0" distL="114300" distR="114300" simplePos="0" relativeHeight="251665408" behindDoc="1" locked="0" layoutInCell="1" allowOverlap="1" wp14:anchorId="5F897003" wp14:editId="369B1EA6">
            <wp:simplePos x="0" y="0"/>
            <wp:positionH relativeFrom="column">
              <wp:posOffset>4859655</wp:posOffset>
            </wp:positionH>
            <wp:positionV relativeFrom="paragraph">
              <wp:posOffset>-71120</wp:posOffset>
            </wp:positionV>
            <wp:extent cx="954405" cy="1497330"/>
            <wp:effectExtent l="0" t="0" r="0" b="7620"/>
            <wp:wrapThrough wrapText="bothSides">
              <wp:wrapPolygon edited="0">
                <wp:start x="0" y="0"/>
                <wp:lineTo x="0" y="21435"/>
                <wp:lineTo x="21126" y="21435"/>
                <wp:lineTo x="21126" y="0"/>
                <wp:lineTo x="0" y="0"/>
              </wp:wrapPolygon>
            </wp:wrapThrough>
            <wp:docPr id="25" name="Picture 25" descr="http://www.indocement.co.id/v5/IndocementContent/Product%20Types/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ndocement.co.id/v5/IndocementContent/Product%20Types/op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4405"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D9E" w:rsidRPr="00C46233">
        <w:rPr>
          <w:rFonts w:ascii="Times New Roman" w:eastAsia="Times New Roman" w:hAnsi="Times New Roman" w:cs="Times New Roman"/>
          <w:b/>
          <w:bCs/>
          <w:sz w:val="24"/>
          <w:szCs w:val="24"/>
        </w:rPr>
        <w:t>Ordinary Portland Cement (OPC</w:t>
      </w:r>
      <w:proofErr w:type="gramStart"/>
      <w:r w:rsidR="00E97D9E" w:rsidRPr="00C46233">
        <w:rPr>
          <w:rFonts w:ascii="Times New Roman" w:eastAsia="Times New Roman" w:hAnsi="Times New Roman" w:cs="Times New Roman"/>
          <w:b/>
          <w:bCs/>
          <w:sz w:val="24"/>
          <w:szCs w:val="24"/>
        </w:rPr>
        <w:t>)</w:t>
      </w:r>
      <w:proofErr w:type="gramEnd"/>
      <w:r w:rsidR="00E97D9E" w:rsidRPr="00C46233">
        <w:rPr>
          <w:rFonts w:ascii="Times New Roman" w:eastAsia="Times New Roman" w:hAnsi="Times New Roman" w:cs="Times New Roman"/>
          <w:sz w:val="24"/>
          <w:szCs w:val="24"/>
        </w:rPr>
        <w:br/>
        <w:t xml:space="preserve">OPC Tiga Roda juga dikenal sebagai semen abu-abu, terdiri dari lima tipe semen standar. </w:t>
      </w:r>
      <w:proofErr w:type="gramStart"/>
      <w:r w:rsidR="00E97D9E" w:rsidRPr="00C46233">
        <w:rPr>
          <w:rFonts w:ascii="Times New Roman" w:eastAsia="Times New Roman" w:hAnsi="Times New Roman" w:cs="Times New Roman"/>
          <w:sz w:val="24"/>
          <w:szCs w:val="24"/>
        </w:rPr>
        <w:t>Indocement memroduksi OPC Tipe I, II dan V. OPC Tipe I merupakan semen kualitas tinggi yang sesuai untuk berbagai penggunaan, seperti konstruksi rumah, gedung tinggi, jembatan, dan jalan.</w:t>
      </w:r>
      <w:proofErr w:type="gramEnd"/>
      <w:r w:rsidR="00E97D9E" w:rsidRPr="00C46233">
        <w:rPr>
          <w:rFonts w:ascii="Times New Roman" w:eastAsia="Times New Roman" w:hAnsi="Times New Roman" w:cs="Times New Roman"/>
          <w:sz w:val="24"/>
          <w:szCs w:val="24"/>
        </w:rPr>
        <w:t xml:space="preserve"> </w:t>
      </w:r>
      <w:proofErr w:type="gramStart"/>
      <w:r w:rsidR="00E97D9E" w:rsidRPr="00C46233">
        <w:rPr>
          <w:rFonts w:ascii="Times New Roman" w:eastAsia="Times New Roman" w:hAnsi="Times New Roman" w:cs="Times New Roman"/>
          <w:sz w:val="24"/>
          <w:szCs w:val="24"/>
        </w:rPr>
        <w:t>OPC Tipe II dan V memberikan perlindungan tambahan terhadap kandungan sulfat di air dan tanah.</w:t>
      </w:r>
      <w:proofErr w:type="gramEnd"/>
    </w:p>
    <w:p w:rsidR="00E97D9E" w:rsidRPr="00C46233" w:rsidRDefault="00E97D9E" w:rsidP="00E97D9E">
      <w:pPr>
        <w:spacing w:before="100" w:beforeAutospacing="1" w:after="100" w:afterAutospacing="1" w:line="240" w:lineRule="auto"/>
        <w:rPr>
          <w:rFonts w:ascii="Times New Roman" w:eastAsia="Times New Roman" w:hAnsi="Times New Roman" w:cs="Times New Roman"/>
          <w:sz w:val="24"/>
          <w:szCs w:val="24"/>
        </w:rPr>
      </w:pPr>
      <w:r w:rsidRPr="00C46233">
        <w:rPr>
          <w:rFonts w:ascii="Times New Roman" w:eastAsia="Times New Roman" w:hAnsi="Times New Roman" w:cs="Times New Roman"/>
          <w:sz w:val="24"/>
          <w:szCs w:val="24"/>
        </w:rPr>
        <w:t> </w:t>
      </w:r>
    </w:p>
    <w:p w:rsidR="00530576" w:rsidRDefault="00E97D9E" w:rsidP="00530576">
      <w:pPr>
        <w:spacing w:before="100" w:beforeAutospacing="1" w:after="100" w:afterAutospacing="1" w:line="240" w:lineRule="auto"/>
        <w:rPr>
          <w:rFonts w:ascii="Times New Roman" w:eastAsia="Times New Roman" w:hAnsi="Times New Roman" w:cs="Times New Roman"/>
          <w:sz w:val="24"/>
          <w:szCs w:val="24"/>
        </w:rPr>
      </w:pPr>
      <w:r w:rsidRPr="00C46233">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77F38DEF" wp14:editId="5598FC8A">
            <wp:simplePos x="0" y="0"/>
            <wp:positionH relativeFrom="column">
              <wp:posOffset>0</wp:posOffset>
            </wp:positionH>
            <wp:positionV relativeFrom="paragraph">
              <wp:posOffset>323215</wp:posOffset>
            </wp:positionV>
            <wp:extent cx="954405" cy="1678305"/>
            <wp:effectExtent l="0" t="0" r="0" b="0"/>
            <wp:wrapThrough wrapText="bothSides">
              <wp:wrapPolygon edited="0">
                <wp:start x="2156" y="0"/>
                <wp:lineTo x="0" y="736"/>
                <wp:lineTo x="0" y="20595"/>
                <wp:lineTo x="2156" y="21330"/>
                <wp:lineTo x="5605" y="21330"/>
                <wp:lineTo x="13796" y="21330"/>
                <wp:lineTo x="21126" y="20595"/>
                <wp:lineTo x="21126" y="1716"/>
                <wp:lineTo x="17677" y="736"/>
                <wp:lineTo x="5605" y="0"/>
                <wp:lineTo x="2156" y="0"/>
              </wp:wrapPolygon>
            </wp:wrapThrough>
            <wp:docPr id="26" name="Picture 26" descr="http://www.indocement.co.id/v5/IndocementContent/Product%20Types/Bag%20Rajawali%20-50%20kg_1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ndocement.co.id/v5/IndocementContent/Product%20Types/Bag%20Rajawali%20-50%20kg_100px.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4405"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6233">
        <w:rPr>
          <w:rFonts w:ascii="Times New Roman" w:eastAsia="Times New Roman" w:hAnsi="Times New Roman" w:cs="Times New Roman"/>
          <w:b/>
          <w:bCs/>
          <w:sz w:val="24"/>
          <w:szCs w:val="24"/>
        </w:rPr>
        <w:t>Portland Pozzolan Cement (PPC)</w:t>
      </w:r>
    </w:p>
    <w:p w:rsidR="00E97D9E" w:rsidRPr="00530576" w:rsidRDefault="00E97D9E" w:rsidP="00530576">
      <w:pPr>
        <w:spacing w:before="100" w:beforeAutospacing="1" w:after="100" w:afterAutospacing="1" w:line="240" w:lineRule="auto"/>
        <w:jc w:val="both"/>
        <w:rPr>
          <w:rFonts w:ascii="Times New Roman" w:eastAsia="Times New Roman" w:hAnsi="Times New Roman" w:cs="Times New Roman"/>
          <w:b/>
          <w:bCs/>
          <w:sz w:val="24"/>
          <w:szCs w:val="24"/>
        </w:rPr>
      </w:pPr>
      <w:proofErr w:type="gramStart"/>
      <w:r w:rsidRPr="00C46233">
        <w:rPr>
          <w:rFonts w:ascii="Times New Roman" w:eastAsia="Times New Roman" w:hAnsi="Times New Roman" w:cs="Times New Roman"/>
          <w:sz w:val="24"/>
          <w:szCs w:val="24"/>
        </w:rPr>
        <w:t>PPC dari Semen Rajawali sangat baik digunakan untuk pasangan bata dan plesteran, acian, juga pengerjaan beton.</w:t>
      </w:r>
      <w:proofErr w:type="gramEnd"/>
      <w:r w:rsidRPr="00C46233">
        <w:rPr>
          <w:rFonts w:ascii="Times New Roman" w:eastAsia="Times New Roman" w:hAnsi="Times New Roman" w:cs="Times New Roman"/>
          <w:sz w:val="24"/>
          <w:szCs w:val="24"/>
        </w:rPr>
        <w:t xml:space="preserve"> Diproduksi dengan teknologi ramah lingkungan, peralatan canggih, dan material terpercaya dari Indocement, penggunaan Semen Rawajali </w:t>
      </w:r>
      <w:proofErr w:type="gramStart"/>
      <w:r w:rsidRPr="00C46233">
        <w:rPr>
          <w:rFonts w:ascii="Times New Roman" w:eastAsia="Times New Roman" w:hAnsi="Times New Roman" w:cs="Times New Roman"/>
          <w:sz w:val="24"/>
          <w:szCs w:val="24"/>
        </w:rPr>
        <w:t>akan</w:t>
      </w:r>
      <w:proofErr w:type="gramEnd"/>
      <w:r w:rsidRPr="00C46233">
        <w:rPr>
          <w:rFonts w:ascii="Times New Roman" w:eastAsia="Times New Roman" w:hAnsi="Times New Roman" w:cs="Times New Roman"/>
          <w:sz w:val="24"/>
          <w:szCs w:val="24"/>
        </w:rPr>
        <w:t xml:space="preserve"> menghasilkan pengerjaan dengan kualitas konsisten dan tidak mudah retak. </w:t>
      </w:r>
      <w:proofErr w:type="gramStart"/>
      <w:r w:rsidRPr="00C46233">
        <w:rPr>
          <w:rFonts w:ascii="Times New Roman" w:eastAsia="Times New Roman" w:hAnsi="Times New Roman" w:cs="Times New Roman"/>
          <w:sz w:val="24"/>
          <w:szCs w:val="24"/>
        </w:rPr>
        <w:t>Produk ini juga didesain khusus agar mudah digunakan dan dengan komposisi yang pas sehingga cocok untuk membangun segala tipe bangunan.</w:t>
      </w:r>
      <w:proofErr w:type="gramEnd"/>
      <w:r w:rsidRPr="00C46233">
        <w:rPr>
          <w:rFonts w:ascii="Times New Roman" w:eastAsia="Times New Roman" w:hAnsi="Times New Roman" w:cs="Times New Roman"/>
          <w:sz w:val="24"/>
          <w:szCs w:val="24"/>
        </w:rPr>
        <w:t> </w:t>
      </w:r>
    </w:p>
    <w:p w:rsidR="00E97D9E" w:rsidRPr="00C46233" w:rsidRDefault="00865692" w:rsidP="00E97D9E">
      <w:pPr>
        <w:spacing w:before="100" w:beforeAutospacing="1" w:after="100" w:afterAutospacing="1" w:line="240" w:lineRule="auto"/>
        <w:rPr>
          <w:rFonts w:ascii="Times New Roman" w:eastAsia="Times New Roman" w:hAnsi="Times New Roman" w:cs="Times New Roman"/>
          <w:sz w:val="24"/>
          <w:szCs w:val="24"/>
        </w:rPr>
      </w:pPr>
      <w:r w:rsidRPr="00C46233">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14:anchorId="691D1791" wp14:editId="1C1E02EC">
            <wp:simplePos x="0" y="0"/>
            <wp:positionH relativeFrom="column">
              <wp:posOffset>3820795</wp:posOffset>
            </wp:positionH>
            <wp:positionV relativeFrom="paragraph">
              <wp:posOffset>328295</wp:posOffset>
            </wp:positionV>
            <wp:extent cx="1045210" cy="1508125"/>
            <wp:effectExtent l="0" t="0" r="2540" b="0"/>
            <wp:wrapThrough wrapText="bothSides">
              <wp:wrapPolygon edited="0">
                <wp:start x="0" y="0"/>
                <wp:lineTo x="0" y="21282"/>
                <wp:lineTo x="21259" y="21282"/>
                <wp:lineTo x="21259" y="0"/>
                <wp:lineTo x="0" y="0"/>
              </wp:wrapPolygon>
            </wp:wrapThrough>
            <wp:docPr id="4" name="Picture 4" descr="http://www.indocement.co.id/v5/IndocementContent/Product%20Types/o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ndocement.co.id/v5/IndocementContent/Product%20Types/ow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5210" cy="150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576" w:rsidRDefault="00E97D9E" w:rsidP="00530576">
      <w:pPr>
        <w:spacing w:before="100" w:beforeAutospacing="1" w:after="100" w:afterAutospacing="1" w:line="240" w:lineRule="auto"/>
        <w:rPr>
          <w:rFonts w:ascii="Times New Roman" w:eastAsia="Times New Roman" w:hAnsi="Times New Roman" w:cs="Times New Roman"/>
          <w:sz w:val="24"/>
          <w:szCs w:val="24"/>
        </w:rPr>
      </w:pPr>
      <w:r w:rsidRPr="00C46233">
        <w:rPr>
          <w:rFonts w:ascii="Times New Roman" w:eastAsia="Times New Roman" w:hAnsi="Times New Roman" w:cs="Times New Roman"/>
          <w:b/>
          <w:bCs/>
          <w:sz w:val="24"/>
          <w:szCs w:val="24"/>
        </w:rPr>
        <w:t>Oil Well Cement (OWC)</w:t>
      </w:r>
    </w:p>
    <w:p w:rsidR="00E97D9E" w:rsidRPr="00C46233" w:rsidRDefault="00E97D9E" w:rsidP="00530576">
      <w:p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C46233">
        <w:rPr>
          <w:rFonts w:ascii="Times New Roman" w:eastAsia="Times New Roman" w:hAnsi="Times New Roman" w:cs="Times New Roman"/>
          <w:sz w:val="24"/>
          <w:szCs w:val="24"/>
        </w:rPr>
        <w:t>OWC Tiga Roda adalah tipe semen khusus untuk pengeboran minyak dan gas baik di darat maupun lepas pantai.</w:t>
      </w:r>
      <w:proofErr w:type="gramEnd"/>
      <w:r w:rsidRPr="00C46233">
        <w:rPr>
          <w:rFonts w:ascii="Times New Roman" w:eastAsia="Times New Roman" w:hAnsi="Times New Roman" w:cs="Times New Roman"/>
          <w:sz w:val="24"/>
          <w:szCs w:val="24"/>
        </w:rPr>
        <w:t xml:space="preserve"> </w:t>
      </w:r>
      <w:proofErr w:type="gramStart"/>
      <w:r w:rsidRPr="00C46233">
        <w:rPr>
          <w:rFonts w:ascii="Times New Roman" w:eastAsia="Times New Roman" w:hAnsi="Times New Roman" w:cs="Times New Roman"/>
          <w:sz w:val="24"/>
          <w:szCs w:val="24"/>
        </w:rPr>
        <w:t>OWC dicampur menjadi suatu adukan semen kemudian disuntikkan di antara pipa bor dan cetakan sumur bor dimana semen tersebut dapat mengeras dan kemudian mengikat pipa pada cetakannya.</w:t>
      </w:r>
      <w:proofErr w:type="gramEnd"/>
      <w:r w:rsidRPr="00C46233">
        <w:rPr>
          <w:rFonts w:ascii="Times New Roman" w:eastAsia="Times New Roman" w:hAnsi="Times New Roman" w:cs="Times New Roman"/>
          <w:sz w:val="24"/>
          <w:szCs w:val="24"/>
        </w:rPr>
        <w:t xml:space="preserve"> </w:t>
      </w:r>
      <w:proofErr w:type="gramStart"/>
      <w:r w:rsidRPr="00C46233">
        <w:rPr>
          <w:rFonts w:ascii="Times New Roman" w:eastAsia="Times New Roman" w:hAnsi="Times New Roman" w:cs="Times New Roman"/>
          <w:sz w:val="24"/>
          <w:szCs w:val="24"/>
        </w:rPr>
        <w:t>OWC diproduksi dengan standar mutu sesuai API (American Petroleum Institute).</w:t>
      </w:r>
      <w:proofErr w:type="gramEnd"/>
    </w:p>
    <w:p w:rsidR="00E97D9E" w:rsidRPr="00C46233" w:rsidRDefault="00865692" w:rsidP="00E97D9E">
      <w:pPr>
        <w:spacing w:before="100" w:beforeAutospacing="1" w:after="100" w:afterAutospacing="1" w:line="240" w:lineRule="auto"/>
        <w:rPr>
          <w:rFonts w:ascii="Times New Roman" w:eastAsia="Times New Roman" w:hAnsi="Times New Roman" w:cs="Times New Roman"/>
          <w:sz w:val="24"/>
          <w:szCs w:val="24"/>
        </w:rPr>
      </w:pPr>
      <w:r w:rsidRPr="00C46233">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14:anchorId="7C971B36" wp14:editId="4BFBD330">
            <wp:simplePos x="0" y="0"/>
            <wp:positionH relativeFrom="column">
              <wp:posOffset>0</wp:posOffset>
            </wp:positionH>
            <wp:positionV relativeFrom="paragraph">
              <wp:posOffset>343535</wp:posOffset>
            </wp:positionV>
            <wp:extent cx="954405" cy="1466850"/>
            <wp:effectExtent l="0" t="0" r="0" b="0"/>
            <wp:wrapThrough wrapText="bothSides">
              <wp:wrapPolygon edited="0">
                <wp:start x="0" y="0"/>
                <wp:lineTo x="0" y="21319"/>
                <wp:lineTo x="21126" y="21319"/>
                <wp:lineTo x="21126" y="0"/>
                <wp:lineTo x="0" y="0"/>
              </wp:wrapPolygon>
            </wp:wrapThrough>
            <wp:docPr id="27" name="Picture 27" descr="http://www.indocement.co.id/v5/IndocementContent/Product%20Types/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docement.co.id/v5/IndocementContent/Product%20Types/w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440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D9E" w:rsidRPr="00C46233">
        <w:rPr>
          <w:rFonts w:ascii="Times New Roman" w:eastAsia="Times New Roman" w:hAnsi="Times New Roman" w:cs="Times New Roman"/>
          <w:sz w:val="24"/>
          <w:szCs w:val="24"/>
        </w:rPr>
        <w:t> </w:t>
      </w:r>
    </w:p>
    <w:p w:rsidR="00865692" w:rsidRDefault="00E97D9E" w:rsidP="00865692">
      <w:pPr>
        <w:spacing w:before="100" w:beforeAutospacing="1" w:after="100" w:afterAutospacing="1" w:line="240" w:lineRule="auto"/>
        <w:rPr>
          <w:rFonts w:ascii="Times New Roman" w:eastAsia="Times New Roman" w:hAnsi="Times New Roman" w:cs="Times New Roman"/>
          <w:sz w:val="24"/>
          <w:szCs w:val="24"/>
        </w:rPr>
      </w:pPr>
      <w:r w:rsidRPr="00C46233">
        <w:rPr>
          <w:rFonts w:ascii="Times New Roman" w:eastAsia="Times New Roman" w:hAnsi="Times New Roman" w:cs="Times New Roman"/>
          <w:b/>
          <w:bCs/>
          <w:sz w:val="24"/>
          <w:szCs w:val="24"/>
        </w:rPr>
        <w:t>Semen Putih</w:t>
      </w:r>
    </w:p>
    <w:p w:rsidR="00E97D9E" w:rsidRPr="00C46233" w:rsidRDefault="00E97D9E" w:rsidP="00865692">
      <w:p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C46233">
        <w:rPr>
          <w:rFonts w:ascii="Times New Roman" w:eastAsia="Times New Roman" w:hAnsi="Times New Roman" w:cs="Times New Roman"/>
          <w:sz w:val="24"/>
          <w:szCs w:val="24"/>
        </w:rPr>
        <w:t>Semen Putih Tiga Roda digunakan untuk dekorasi eksterior dan interior gedung.</w:t>
      </w:r>
      <w:proofErr w:type="gramEnd"/>
      <w:r w:rsidRPr="00C46233">
        <w:rPr>
          <w:rFonts w:ascii="Times New Roman" w:eastAsia="Times New Roman" w:hAnsi="Times New Roman" w:cs="Times New Roman"/>
          <w:sz w:val="24"/>
          <w:szCs w:val="24"/>
        </w:rPr>
        <w:t xml:space="preserve"> Sebagai satu-satunya produsen semen putih di Indonesia, saat ini Indocement dapat mencukupi kebutuhan semen putih untuk pasar domestik </w:t>
      </w:r>
    </w:p>
    <w:p w:rsidR="00E97D9E" w:rsidRDefault="00E97D9E" w:rsidP="00E97D9E">
      <w:pPr>
        <w:spacing w:before="100" w:beforeAutospacing="1" w:after="100" w:afterAutospacing="1" w:line="240" w:lineRule="auto"/>
        <w:rPr>
          <w:rFonts w:ascii="Times New Roman" w:eastAsia="Times New Roman" w:hAnsi="Times New Roman" w:cs="Times New Roman"/>
          <w:sz w:val="24"/>
          <w:szCs w:val="24"/>
        </w:rPr>
      </w:pPr>
    </w:p>
    <w:p w:rsidR="00865692" w:rsidRDefault="00865692" w:rsidP="00E97D9E">
      <w:pPr>
        <w:spacing w:before="100" w:beforeAutospacing="1" w:after="100" w:afterAutospacing="1" w:line="240" w:lineRule="auto"/>
        <w:rPr>
          <w:rFonts w:ascii="Times New Roman" w:eastAsia="Times New Roman" w:hAnsi="Times New Roman" w:cs="Times New Roman"/>
          <w:sz w:val="24"/>
          <w:szCs w:val="24"/>
        </w:rPr>
      </w:pPr>
    </w:p>
    <w:p w:rsidR="00865692" w:rsidRPr="00C46233" w:rsidRDefault="00865692" w:rsidP="00E97D9E">
      <w:pPr>
        <w:spacing w:before="100" w:beforeAutospacing="1" w:after="100" w:afterAutospacing="1" w:line="240" w:lineRule="auto"/>
        <w:rPr>
          <w:rFonts w:ascii="Times New Roman" w:eastAsia="Times New Roman" w:hAnsi="Times New Roman" w:cs="Times New Roman"/>
          <w:sz w:val="24"/>
          <w:szCs w:val="24"/>
        </w:rPr>
      </w:pPr>
    </w:p>
    <w:p w:rsidR="00865692" w:rsidRDefault="00865692" w:rsidP="00E97D9E">
      <w:pPr>
        <w:spacing w:before="100" w:beforeAutospacing="1" w:after="100" w:afterAutospacing="1" w:line="240" w:lineRule="auto"/>
        <w:rPr>
          <w:rFonts w:ascii="Times New Roman" w:eastAsia="Times New Roman" w:hAnsi="Times New Roman" w:cs="Times New Roman"/>
          <w:sz w:val="24"/>
          <w:szCs w:val="24"/>
        </w:rPr>
      </w:pPr>
      <w:r w:rsidRPr="00C46233">
        <w:rPr>
          <w:rFonts w:ascii="Times New Roman" w:eastAsia="Times New Roman" w:hAnsi="Times New Roman" w:cs="Times New Roman"/>
          <w:noProof/>
          <w:sz w:val="24"/>
          <w:szCs w:val="24"/>
        </w:rPr>
        <w:lastRenderedPageBreak/>
        <w:drawing>
          <wp:anchor distT="0" distB="0" distL="114300" distR="114300" simplePos="0" relativeHeight="251669504" behindDoc="1" locked="0" layoutInCell="1" allowOverlap="1" wp14:anchorId="0397D071" wp14:editId="7224238A">
            <wp:simplePos x="0" y="0"/>
            <wp:positionH relativeFrom="column">
              <wp:posOffset>5033645</wp:posOffset>
            </wp:positionH>
            <wp:positionV relativeFrom="paragraph">
              <wp:posOffset>224790</wp:posOffset>
            </wp:positionV>
            <wp:extent cx="954405" cy="1397000"/>
            <wp:effectExtent l="0" t="0" r="0" b="0"/>
            <wp:wrapThrough wrapText="bothSides">
              <wp:wrapPolygon edited="0">
                <wp:start x="0" y="0"/>
                <wp:lineTo x="0" y="21207"/>
                <wp:lineTo x="21126" y="21207"/>
                <wp:lineTo x="21126" y="0"/>
                <wp:lineTo x="0" y="0"/>
              </wp:wrapPolygon>
            </wp:wrapThrough>
            <wp:docPr id="6" name="Picture 6" descr="http://www.indocement.co.id/v5/IndocementContent/Product%20Types/TR30%20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ndocement.co.id/v5/IndocementContent/Product%20Types/TR30%20new.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4405"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D9E" w:rsidRPr="00C46233">
        <w:rPr>
          <w:rFonts w:ascii="Times New Roman" w:eastAsia="Times New Roman" w:hAnsi="Times New Roman" w:cs="Times New Roman"/>
          <w:b/>
          <w:bCs/>
          <w:sz w:val="24"/>
          <w:szCs w:val="24"/>
        </w:rPr>
        <w:t>Acian Putih TR30</w:t>
      </w:r>
    </w:p>
    <w:p w:rsidR="00E97D9E" w:rsidRPr="00C46233" w:rsidRDefault="00E97D9E" w:rsidP="00865692">
      <w:pPr>
        <w:spacing w:before="100" w:beforeAutospacing="1" w:after="100" w:afterAutospacing="1" w:line="240" w:lineRule="auto"/>
        <w:jc w:val="both"/>
        <w:rPr>
          <w:rFonts w:ascii="Times New Roman" w:eastAsia="Times New Roman" w:hAnsi="Times New Roman" w:cs="Times New Roman"/>
          <w:sz w:val="24"/>
          <w:szCs w:val="24"/>
        </w:rPr>
      </w:pPr>
      <w:r w:rsidRPr="00C46233">
        <w:rPr>
          <w:rFonts w:ascii="Times New Roman" w:eastAsia="Times New Roman" w:hAnsi="Times New Roman" w:cs="Times New Roman"/>
          <w:sz w:val="24"/>
          <w:szCs w:val="24"/>
        </w:rPr>
        <w:t xml:space="preserve">Acian Putih TR30 sangat sesuai untuk pekerjaan acian dan nat. Komposisi Acian Putih TR30 antara </w:t>
      </w:r>
      <w:proofErr w:type="gramStart"/>
      <w:r w:rsidRPr="00C46233">
        <w:rPr>
          <w:rFonts w:ascii="Times New Roman" w:eastAsia="Times New Roman" w:hAnsi="Times New Roman" w:cs="Times New Roman"/>
          <w:sz w:val="24"/>
          <w:szCs w:val="24"/>
        </w:rPr>
        <w:t>lain</w:t>
      </w:r>
      <w:proofErr w:type="gramEnd"/>
      <w:r w:rsidRPr="00C46233">
        <w:rPr>
          <w:rFonts w:ascii="Times New Roman" w:eastAsia="Times New Roman" w:hAnsi="Times New Roman" w:cs="Times New Roman"/>
          <w:sz w:val="24"/>
          <w:szCs w:val="24"/>
        </w:rPr>
        <w:t xml:space="preserve"> Semen Putih "Tiga Roda", kapur (Kalsium Karbonat) dan bahan aditif khusus lainnya. Keuntungan menggunakan Acian Putih TR30 adalah menghasilkan permukaan acian yang lebih halus, mengurangi retak dan terkelupasnya permukaan karena mempunyai sifat plastis dengan daya rekat tinggi, cepat dan mudah dalam pengerjaan, hemat dalam pemakaian bahan serta dapat dipergunakan pada permukaan beton dengan menambahkan bonding agent.</w:t>
      </w:r>
    </w:p>
    <w:p w:rsidR="00E97D9E" w:rsidRPr="00C46233" w:rsidRDefault="00865692" w:rsidP="00865692">
      <w:pPr>
        <w:spacing w:after="0" w:line="240" w:lineRule="auto"/>
        <w:rPr>
          <w:rFonts w:ascii="Times New Roman" w:eastAsia="Times New Roman" w:hAnsi="Times New Roman" w:cs="Times New Roman"/>
          <w:sz w:val="24"/>
          <w:szCs w:val="24"/>
        </w:rPr>
      </w:pPr>
      <w:r w:rsidRPr="00C46233">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14:anchorId="0D0C1C05" wp14:editId="249B9DB8">
            <wp:simplePos x="0" y="0"/>
            <wp:positionH relativeFrom="column">
              <wp:posOffset>71120</wp:posOffset>
            </wp:positionH>
            <wp:positionV relativeFrom="paragraph">
              <wp:posOffset>144780</wp:posOffset>
            </wp:positionV>
            <wp:extent cx="1223010" cy="1828165"/>
            <wp:effectExtent l="0" t="0" r="0" b="635"/>
            <wp:wrapThrough wrapText="bothSides">
              <wp:wrapPolygon edited="0">
                <wp:start x="0" y="0"/>
                <wp:lineTo x="0" y="21382"/>
                <wp:lineTo x="21196" y="21382"/>
                <wp:lineTo x="21196" y="0"/>
                <wp:lineTo x="0" y="0"/>
              </wp:wrapPolygon>
            </wp:wrapThrough>
            <wp:docPr id="7" name="Picture 7" descr="http://www.indocement.co.id/v5/IndocementContent/Product%20Types/rm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ndocement.co.id/v5/IndocementContent/Product%20Types/rmx.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3010"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692" w:rsidRDefault="00E97D9E" w:rsidP="00865692">
      <w:pPr>
        <w:spacing w:after="0" w:line="240" w:lineRule="auto"/>
        <w:rPr>
          <w:rFonts w:ascii="Times New Roman" w:eastAsia="Times New Roman" w:hAnsi="Times New Roman" w:cs="Times New Roman"/>
          <w:b/>
          <w:bCs/>
          <w:sz w:val="24"/>
          <w:szCs w:val="24"/>
        </w:rPr>
      </w:pPr>
      <w:r w:rsidRPr="00C46233">
        <w:rPr>
          <w:rFonts w:ascii="Times New Roman" w:eastAsia="Times New Roman" w:hAnsi="Times New Roman" w:cs="Times New Roman"/>
          <w:b/>
          <w:bCs/>
          <w:sz w:val="24"/>
          <w:szCs w:val="24"/>
        </w:rPr>
        <w:t>Beton Siap-Pakai</w:t>
      </w:r>
    </w:p>
    <w:p w:rsidR="00E97D9E" w:rsidRPr="00865692" w:rsidRDefault="00E97D9E" w:rsidP="00865692">
      <w:pPr>
        <w:spacing w:after="0" w:line="240" w:lineRule="auto"/>
        <w:jc w:val="both"/>
        <w:rPr>
          <w:rFonts w:ascii="Times New Roman" w:eastAsia="Times New Roman" w:hAnsi="Times New Roman" w:cs="Times New Roman"/>
          <w:b/>
          <w:bCs/>
          <w:sz w:val="24"/>
          <w:szCs w:val="24"/>
        </w:rPr>
      </w:pPr>
      <w:r w:rsidRPr="00C46233">
        <w:rPr>
          <w:rFonts w:ascii="Times New Roman" w:eastAsia="Times New Roman" w:hAnsi="Times New Roman" w:cs="Times New Roman"/>
          <w:sz w:val="24"/>
          <w:szCs w:val="24"/>
        </w:rPr>
        <w:br/>
      </w:r>
      <w:proofErr w:type="gramStart"/>
      <w:r w:rsidRPr="00C46233">
        <w:rPr>
          <w:rFonts w:ascii="Times New Roman" w:eastAsia="Times New Roman" w:hAnsi="Times New Roman" w:cs="Times New Roman"/>
          <w:sz w:val="24"/>
          <w:szCs w:val="24"/>
        </w:rPr>
        <w:t>Beton siap-pakai (Ready-Mix Concrete/RMC) diproduksi dengan mencampur OPC dengan bahan campuran yang tepat (pasir dan batu) serta air dan kemudian dikirimkan ke tempat pelanggan menggunakan truk semen untuk dicurahkan.</w:t>
      </w:r>
      <w:proofErr w:type="gramEnd"/>
      <w:r w:rsidRPr="00C46233">
        <w:rPr>
          <w:rFonts w:ascii="Times New Roman" w:eastAsia="Times New Roman" w:hAnsi="Times New Roman" w:cs="Times New Roman"/>
          <w:sz w:val="24"/>
          <w:szCs w:val="24"/>
        </w:rPr>
        <w:t xml:space="preserve"> </w:t>
      </w:r>
      <w:proofErr w:type="gramStart"/>
      <w:r w:rsidRPr="00C46233">
        <w:rPr>
          <w:rFonts w:ascii="Times New Roman" w:eastAsia="Times New Roman" w:hAnsi="Times New Roman" w:cs="Times New Roman"/>
          <w:sz w:val="24"/>
          <w:szCs w:val="24"/>
        </w:rPr>
        <w:t>Sebagai nilai tambah produk, RMC mendatangkan keuntungan yang lebih tinggi dari produk semen lainnya.</w:t>
      </w:r>
      <w:proofErr w:type="gramEnd"/>
      <w:r w:rsidRPr="00C46233">
        <w:rPr>
          <w:rFonts w:ascii="Times New Roman" w:eastAsia="Times New Roman" w:hAnsi="Times New Roman" w:cs="Times New Roman"/>
          <w:sz w:val="24"/>
          <w:szCs w:val="24"/>
        </w:rPr>
        <w:t xml:space="preserve"> </w:t>
      </w:r>
      <w:proofErr w:type="gramStart"/>
      <w:r w:rsidRPr="00C46233">
        <w:rPr>
          <w:rFonts w:ascii="Times New Roman" w:eastAsia="Times New Roman" w:hAnsi="Times New Roman" w:cs="Times New Roman"/>
          <w:sz w:val="24"/>
          <w:szCs w:val="24"/>
        </w:rPr>
        <w:t>RMC Indocement sebagian besar dijual di Jakarta dimana industri pembangunannya sangat baik.</w:t>
      </w:r>
      <w:proofErr w:type="gramEnd"/>
    </w:p>
    <w:p w:rsidR="00E97D9E" w:rsidRPr="00C46233" w:rsidRDefault="00E97D9E" w:rsidP="00865692">
      <w:pPr>
        <w:tabs>
          <w:tab w:val="left" w:pos="7499"/>
        </w:tabs>
        <w:spacing w:before="100" w:beforeAutospacing="1" w:after="100" w:afterAutospacing="1" w:line="240" w:lineRule="auto"/>
        <w:jc w:val="both"/>
        <w:rPr>
          <w:rFonts w:ascii="Times New Roman" w:eastAsia="Times New Roman" w:hAnsi="Times New Roman" w:cs="Times New Roman"/>
          <w:sz w:val="24"/>
          <w:szCs w:val="24"/>
        </w:rPr>
      </w:pPr>
      <w:r w:rsidRPr="00C46233">
        <w:rPr>
          <w:rFonts w:ascii="Times New Roman" w:eastAsia="Times New Roman" w:hAnsi="Times New Roman" w:cs="Times New Roman"/>
          <w:sz w:val="24"/>
          <w:szCs w:val="24"/>
        </w:rPr>
        <w:t> </w:t>
      </w:r>
      <w:r w:rsidR="00865692">
        <w:rPr>
          <w:rFonts w:ascii="Times New Roman" w:eastAsia="Times New Roman" w:hAnsi="Times New Roman" w:cs="Times New Roman"/>
          <w:sz w:val="24"/>
          <w:szCs w:val="24"/>
        </w:rPr>
        <w:tab/>
      </w:r>
    </w:p>
    <w:p w:rsidR="00E97D9E" w:rsidRPr="00E97D9E" w:rsidRDefault="00865692" w:rsidP="00E97D9E">
      <w:pPr>
        <w:shd w:val="clear" w:color="auto" w:fill="FFFFFF"/>
        <w:spacing w:before="100" w:beforeAutospacing="1" w:after="100" w:afterAutospacing="1" w:line="240" w:lineRule="auto"/>
        <w:rPr>
          <w:rFonts w:ascii="inherit" w:eastAsia="Times New Roman" w:hAnsi="inherit" w:cs="Times New Roman"/>
          <w:color w:val="222222"/>
          <w:sz w:val="18"/>
          <w:szCs w:val="18"/>
        </w:rPr>
      </w:pPr>
      <w:r w:rsidRPr="00865692">
        <w:rPr>
          <w:rFonts w:ascii="Times New Roman" w:eastAsia="Times New Roman" w:hAnsi="Times New Roman" w:cs="Times New Roman"/>
          <w:noProof/>
          <w:color w:val="222222"/>
          <w:sz w:val="24"/>
          <w:szCs w:val="18"/>
        </w:rPr>
        <w:drawing>
          <wp:anchor distT="0" distB="0" distL="114300" distR="114300" simplePos="0" relativeHeight="251671552" behindDoc="1" locked="0" layoutInCell="1" allowOverlap="1" wp14:anchorId="6850D401" wp14:editId="7FE205FF">
            <wp:simplePos x="0" y="0"/>
            <wp:positionH relativeFrom="column">
              <wp:posOffset>4747895</wp:posOffset>
            </wp:positionH>
            <wp:positionV relativeFrom="paragraph">
              <wp:posOffset>210820</wp:posOffset>
            </wp:positionV>
            <wp:extent cx="949960" cy="1424940"/>
            <wp:effectExtent l="0" t="0" r="2540" b="3810"/>
            <wp:wrapThrough wrapText="bothSides">
              <wp:wrapPolygon edited="0">
                <wp:start x="0" y="0"/>
                <wp:lineTo x="0" y="21369"/>
                <wp:lineTo x="21225" y="21369"/>
                <wp:lineTo x="21225" y="0"/>
                <wp:lineTo x="0" y="0"/>
              </wp:wrapPolygon>
            </wp:wrapThrough>
            <wp:docPr id="28" name="Picture 28" descr="http://www.indocement.co.id/v5/IndocementContent/Product%20Types/agreg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docement.co.id/v5/IndocementContent/Product%20Types/agregat.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996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692" w:rsidRDefault="00E97D9E" w:rsidP="00865692">
      <w:pPr>
        <w:shd w:val="clear" w:color="auto" w:fill="FFFFFF"/>
        <w:spacing w:after="0" w:line="240" w:lineRule="auto"/>
        <w:jc w:val="both"/>
        <w:rPr>
          <w:rFonts w:ascii="Times New Roman" w:eastAsia="Times New Roman" w:hAnsi="Times New Roman" w:cs="Times New Roman"/>
          <w:b/>
          <w:bCs/>
          <w:color w:val="222222"/>
          <w:sz w:val="24"/>
          <w:szCs w:val="18"/>
        </w:rPr>
      </w:pPr>
      <w:r w:rsidRPr="00865692">
        <w:rPr>
          <w:rFonts w:ascii="Times New Roman" w:eastAsia="Times New Roman" w:hAnsi="Times New Roman" w:cs="Times New Roman"/>
          <w:b/>
          <w:bCs/>
          <w:color w:val="222222"/>
          <w:sz w:val="24"/>
          <w:szCs w:val="18"/>
        </w:rPr>
        <w:t>Agregat​</w:t>
      </w:r>
    </w:p>
    <w:p w:rsidR="00E97D9E" w:rsidRPr="00E97D9E" w:rsidRDefault="00E97D9E" w:rsidP="00865692">
      <w:pPr>
        <w:shd w:val="clear" w:color="auto" w:fill="FFFFFF"/>
        <w:spacing w:after="0" w:line="240" w:lineRule="auto"/>
        <w:jc w:val="both"/>
        <w:rPr>
          <w:rFonts w:ascii="Times New Roman" w:eastAsia="Times New Roman" w:hAnsi="Times New Roman" w:cs="Times New Roman"/>
          <w:color w:val="222222"/>
          <w:sz w:val="24"/>
          <w:szCs w:val="18"/>
        </w:rPr>
      </w:pPr>
      <w:r w:rsidRPr="00E97D9E">
        <w:rPr>
          <w:rFonts w:ascii="Times New Roman" w:eastAsia="Times New Roman" w:hAnsi="Times New Roman" w:cs="Times New Roman"/>
          <w:color w:val="222222"/>
          <w:sz w:val="24"/>
          <w:szCs w:val="18"/>
        </w:rPr>
        <w:br/>
        <w:t>Agregat digunakan dalam proses produksi RMC. Pengembangan baru tambang agregat (batu andesit atau batu pecah-belah) di Rumpin dan Purwakarta, Jawa Barat dengan total cadangan 80 juta ton andesit, melalui anak perusahaan Indocement akan memperkuat posisi Indocement sebagai pemasok bahan bangunan.</w:t>
      </w:r>
    </w:p>
    <w:p w:rsidR="00FA15DC" w:rsidRDefault="00FA15DC" w:rsidP="00FA15DC">
      <w:pPr>
        <w:rPr>
          <w:rFonts w:ascii="Times New Roman" w:hAnsi="Times New Roman" w:cs="Times New Roman"/>
          <w:b/>
          <w:sz w:val="24"/>
        </w:rPr>
      </w:pPr>
    </w:p>
    <w:p w:rsidR="00865692" w:rsidRDefault="00865692" w:rsidP="00FA15DC">
      <w:pPr>
        <w:rPr>
          <w:rFonts w:ascii="Times New Roman" w:hAnsi="Times New Roman" w:cs="Times New Roman"/>
          <w:b/>
          <w:sz w:val="24"/>
        </w:rPr>
      </w:pPr>
    </w:p>
    <w:p w:rsidR="00865692" w:rsidRDefault="00865692" w:rsidP="00FA15DC">
      <w:pPr>
        <w:rPr>
          <w:rFonts w:ascii="Times New Roman" w:hAnsi="Times New Roman" w:cs="Times New Roman"/>
          <w:b/>
          <w:sz w:val="24"/>
        </w:rPr>
      </w:pPr>
    </w:p>
    <w:p w:rsidR="00865692" w:rsidRDefault="00865692" w:rsidP="00FA15DC">
      <w:pPr>
        <w:rPr>
          <w:rFonts w:ascii="Times New Roman" w:hAnsi="Times New Roman" w:cs="Times New Roman"/>
          <w:b/>
          <w:sz w:val="24"/>
        </w:rPr>
      </w:pPr>
    </w:p>
    <w:p w:rsidR="00865692" w:rsidRDefault="00865692" w:rsidP="00FA15DC">
      <w:pPr>
        <w:rPr>
          <w:rFonts w:ascii="Times New Roman" w:hAnsi="Times New Roman" w:cs="Times New Roman"/>
          <w:b/>
          <w:sz w:val="24"/>
        </w:rPr>
      </w:pPr>
    </w:p>
    <w:p w:rsidR="00865692" w:rsidRDefault="00865692" w:rsidP="00FA15DC">
      <w:pPr>
        <w:rPr>
          <w:rFonts w:ascii="Times New Roman" w:hAnsi="Times New Roman" w:cs="Times New Roman"/>
          <w:b/>
          <w:sz w:val="24"/>
        </w:rPr>
      </w:pPr>
    </w:p>
    <w:p w:rsidR="00865692" w:rsidRDefault="00865692" w:rsidP="00FA15DC">
      <w:pPr>
        <w:rPr>
          <w:rFonts w:ascii="Times New Roman" w:hAnsi="Times New Roman" w:cs="Times New Roman"/>
          <w:b/>
          <w:sz w:val="24"/>
        </w:rPr>
      </w:pPr>
    </w:p>
    <w:p w:rsidR="00865692" w:rsidRPr="00865692" w:rsidRDefault="00865692" w:rsidP="00865692">
      <w:pPr>
        <w:autoSpaceDE w:val="0"/>
        <w:autoSpaceDN w:val="0"/>
        <w:adjustRightInd w:val="0"/>
        <w:spacing w:after="0" w:line="240" w:lineRule="auto"/>
        <w:jc w:val="both"/>
        <w:rPr>
          <w:rFonts w:ascii="Times New Roman" w:hAnsi="Times New Roman" w:cs="Times New Roman"/>
          <w:sz w:val="24"/>
        </w:rPr>
      </w:pPr>
      <w:r>
        <w:rPr>
          <w:rFonts w:ascii="Times New Roman" w:hAnsi="Times New Roman" w:cs="Times New Roman"/>
          <w:b/>
          <w:sz w:val="24"/>
        </w:rPr>
        <w:lastRenderedPageBreak/>
        <w:tab/>
      </w:r>
      <w:proofErr w:type="gramStart"/>
      <w:r w:rsidRPr="00865692">
        <w:rPr>
          <w:rFonts w:ascii="Times New Roman" w:hAnsi="Times New Roman" w:cs="Times New Roman"/>
          <w:sz w:val="24"/>
        </w:rPr>
        <w:t>Selain itu PT Indocement Tunggal Prakarsa berbeda dari kebanyakan kompetitor.</w:t>
      </w:r>
      <w:proofErr w:type="gramEnd"/>
      <w:r w:rsidRPr="00865692">
        <w:rPr>
          <w:rFonts w:ascii="Times New Roman" w:hAnsi="Times New Roman" w:cs="Times New Roman"/>
          <w:sz w:val="24"/>
        </w:rPr>
        <w:t xml:space="preserve"> </w:t>
      </w:r>
      <w:proofErr w:type="gramStart"/>
      <w:r w:rsidRPr="00865692">
        <w:rPr>
          <w:rFonts w:ascii="Times New Roman" w:hAnsi="Times New Roman" w:cs="Times New Roman"/>
          <w:sz w:val="24"/>
        </w:rPr>
        <w:t>Selama lebih dari empat puluh tahun Indocement telah hadir dan berkontribusi dalam pembangunan dan pemberdayaan masyarakat di Indonesia.</w:t>
      </w:r>
      <w:proofErr w:type="gramEnd"/>
      <w:r w:rsidRPr="00865692">
        <w:rPr>
          <w:rFonts w:ascii="Times New Roman" w:hAnsi="Times New Roman" w:cs="Times New Roman"/>
          <w:sz w:val="24"/>
        </w:rPr>
        <w:t xml:space="preserve">  </w:t>
      </w:r>
      <w:proofErr w:type="gramStart"/>
      <w:r w:rsidRPr="00865692">
        <w:rPr>
          <w:rFonts w:ascii="Times New Roman" w:hAnsi="Times New Roman" w:cs="Times New Roman"/>
          <w:sz w:val="24"/>
        </w:rPr>
        <w:t>Sebagai korporasi yang terkait dengan sumber daya alam, Indocement juga bersungguh-sungguh dalam pelesatarian lingkungan hidup dan keanekaragaman hayati.</w:t>
      </w:r>
      <w:proofErr w:type="gramEnd"/>
      <w:r w:rsidRPr="00865692">
        <w:rPr>
          <w:rFonts w:ascii="Times New Roman" w:hAnsi="Times New Roman" w:cs="Times New Roman"/>
          <w:sz w:val="24"/>
        </w:rPr>
        <w:t xml:space="preserve"> </w:t>
      </w:r>
      <w:proofErr w:type="gramStart"/>
      <w:r w:rsidRPr="00865692">
        <w:rPr>
          <w:rFonts w:ascii="Times New Roman" w:hAnsi="Times New Roman" w:cs="Times New Roman"/>
          <w:sz w:val="24"/>
        </w:rPr>
        <w:t>Sebagian besar program tanggung jawab sosial yang dilaksanakan Indocement merupakan program pengembangan berkelanjuta.</w:t>
      </w:r>
      <w:proofErr w:type="gramEnd"/>
      <w:r w:rsidRPr="00865692">
        <w:rPr>
          <w:rFonts w:ascii="Times New Roman" w:hAnsi="Times New Roman" w:cs="Times New Roman"/>
          <w:sz w:val="24"/>
        </w:rPr>
        <w:t xml:space="preserve"> </w:t>
      </w:r>
      <w:proofErr w:type="gramStart"/>
      <w:r w:rsidRPr="00865692">
        <w:rPr>
          <w:rFonts w:ascii="Times New Roman" w:hAnsi="Times New Roman" w:cs="Times New Roman"/>
          <w:sz w:val="24"/>
        </w:rPr>
        <w:t>Inducement telah menerima pengakuan atas keberhasilan nyata program pengembangan berkelanjutan.</w:t>
      </w:r>
      <w:proofErr w:type="gramEnd"/>
      <w:r w:rsidRPr="00865692">
        <w:rPr>
          <w:rFonts w:ascii="Times New Roman" w:hAnsi="Times New Roman" w:cs="Times New Roman"/>
          <w:sz w:val="24"/>
        </w:rPr>
        <w:t xml:space="preserve"> </w:t>
      </w:r>
      <w:proofErr w:type="gramStart"/>
      <w:r w:rsidRPr="00865692">
        <w:rPr>
          <w:rFonts w:ascii="Times New Roman" w:hAnsi="Times New Roman" w:cs="Times New Roman"/>
          <w:sz w:val="24"/>
        </w:rPr>
        <w:t>Keberadaan  program</w:t>
      </w:r>
      <w:proofErr w:type="gramEnd"/>
      <w:r w:rsidRPr="00865692">
        <w:rPr>
          <w:rFonts w:ascii="Times New Roman" w:hAnsi="Times New Roman" w:cs="Times New Roman"/>
          <w:sz w:val="24"/>
        </w:rPr>
        <w:t xml:space="preserve">-program yang memperhatikan </w:t>
      </w:r>
      <w:r w:rsidRPr="00EF100E">
        <w:rPr>
          <w:rFonts w:ascii="Times New Roman" w:hAnsi="Times New Roman" w:cs="Times New Roman"/>
          <w:i/>
          <w:sz w:val="24"/>
        </w:rPr>
        <w:t>profit, people, planet</w:t>
      </w:r>
      <w:r w:rsidRPr="00865692">
        <w:rPr>
          <w:rFonts w:ascii="Times New Roman" w:hAnsi="Times New Roman" w:cs="Times New Roman"/>
          <w:sz w:val="24"/>
        </w:rPr>
        <w:t xml:space="preserve">, dan </w:t>
      </w:r>
      <w:r w:rsidRPr="00EF100E">
        <w:rPr>
          <w:rFonts w:ascii="Times New Roman" w:hAnsi="Times New Roman" w:cs="Times New Roman"/>
          <w:i/>
          <w:sz w:val="24"/>
        </w:rPr>
        <w:t>product</w:t>
      </w:r>
      <w:r w:rsidRPr="00865692">
        <w:rPr>
          <w:rFonts w:ascii="Times New Roman" w:hAnsi="Times New Roman" w:cs="Times New Roman"/>
          <w:sz w:val="24"/>
        </w:rPr>
        <w:t xml:space="preserve"> (4P) ini menjadikan Indocement selalu optimis melewati segala tantangan. </w:t>
      </w:r>
    </w:p>
    <w:p w:rsidR="00865692" w:rsidRDefault="00865692" w:rsidP="00865692">
      <w:pPr>
        <w:rPr>
          <w:rFonts w:ascii="Times New Roman" w:hAnsi="Times New Roman" w:cs="Times New Roman"/>
          <w:b/>
          <w:sz w:val="24"/>
        </w:rPr>
      </w:pPr>
    </w:p>
    <w:p w:rsidR="00EF100E" w:rsidRPr="00EF100E" w:rsidRDefault="00EF100E" w:rsidP="00EF100E">
      <w:pPr>
        <w:jc w:val="both"/>
        <w:rPr>
          <w:rFonts w:ascii="Times New Roman" w:hAnsi="Times New Roman" w:cs="Times New Roman"/>
          <w:sz w:val="24"/>
        </w:rPr>
      </w:pPr>
      <w:r>
        <w:rPr>
          <w:rFonts w:ascii="Times New Roman" w:hAnsi="Times New Roman" w:cs="Times New Roman"/>
          <w:b/>
          <w:sz w:val="24"/>
        </w:rPr>
        <w:tab/>
      </w:r>
      <w:r w:rsidRPr="00EF100E">
        <w:rPr>
          <w:rFonts w:ascii="Times New Roman" w:hAnsi="Times New Roman" w:cs="Times New Roman"/>
          <w:sz w:val="24"/>
        </w:rPr>
        <w:t>Indocement juga membuat perbedaan dengan keberadaan Plant 14, yaitu pabrik baru di Kompleks Pabrik Citeureup yang merupakan salah satu lini produksi terefisien di Indonesia dengan teknologi terkini, sistem emisi tercanggih serta fasilitas produksi ramah lingkungan. Dengan kapasitas produksi 4</w:t>
      </w:r>
      <w:proofErr w:type="gramStart"/>
      <w:r w:rsidRPr="00EF100E">
        <w:rPr>
          <w:rFonts w:ascii="Times New Roman" w:hAnsi="Times New Roman" w:cs="Times New Roman"/>
          <w:sz w:val="24"/>
        </w:rPr>
        <w:t>,4</w:t>
      </w:r>
      <w:proofErr w:type="gramEnd"/>
      <w:r w:rsidRPr="00EF100E">
        <w:rPr>
          <w:rFonts w:ascii="Times New Roman" w:hAnsi="Times New Roman" w:cs="Times New Roman"/>
          <w:sz w:val="24"/>
        </w:rPr>
        <w:t xml:space="preserve"> juta ton semen per tahun, Plant 14 memungkinkan Indocement meningkatkan kapasitas produksi. </w:t>
      </w:r>
    </w:p>
    <w:p w:rsidR="007D7CB3" w:rsidRDefault="007D7CB3">
      <w:pPr>
        <w:rPr>
          <w:rFonts w:ascii="Times New Roman" w:hAnsi="Times New Roman" w:cs="Times New Roman"/>
          <w:b/>
          <w:sz w:val="24"/>
        </w:rPr>
      </w:pPr>
      <w:r>
        <w:rPr>
          <w:rFonts w:ascii="Times New Roman" w:hAnsi="Times New Roman" w:cs="Times New Roman"/>
          <w:b/>
          <w:sz w:val="24"/>
        </w:rPr>
        <w:br w:type="page"/>
      </w:r>
    </w:p>
    <w:p w:rsidR="007D7CB3" w:rsidRDefault="007D7CB3" w:rsidP="007D7CB3">
      <w:pPr>
        <w:pStyle w:val="Heading1"/>
        <w:rPr>
          <w:rFonts w:ascii="Times New Roman" w:hAnsi="Times New Roman" w:cs="Times New Roman"/>
          <w:color w:val="auto"/>
        </w:rPr>
      </w:pPr>
      <w:r w:rsidRPr="007D7CB3">
        <w:rPr>
          <w:rFonts w:ascii="Times New Roman" w:hAnsi="Times New Roman" w:cs="Times New Roman"/>
          <w:color w:val="auto"/>
        </w:rPr>
        <w:lastRenderedPageBreak/>
        <w:t>Annual Objective</w:t>
      </w:r>
    </w:p>
    <w:p w:rsidR="007D7CB3" w:rsidRPr="007D7CB3" w:rsidRDefault="007D7CB3" w:rsidP="007D7CB3"/>
    <w:p w:rsidR="007D7CB3" w:rsidRDefault="007D7CB3" w:rsidP="007D7CB3">
      <w:pPr>
        <w:ind w:firstLine="720"/>
        <w:jc w:val="both"/>
        <w:rPr>
          <w:rFonts w:ascii="Times New Roman" w:hAnsi="Times New Roman" w:cs="Times New Roman"/>
          <w:sz w:val="24"/>
        </w:rPr>
      </w:pPr>
      <w:proofErr w:type="gramStart"/>
      <w:r>
        <w:rPr>
          <w:rFonts w:ascii="Times New Roman" w:hAnsi="Times New Roman" w:cs="Times New Roman"/>
          <w:sz w:val="24"/>
        </w:rPr>
        <w:t xml:space="preserve">Berdasarkan </w:t>
      </w:r>
      <w:r w:rsidRPr="0046726D">
        <w:rPr>
          <w:rFonts w:ascii="Times New Roman" w:hAnsi="Times New Roman" w:cs="Times New Roman"/>
          <w:i/>
          <w:sz w:val="24"/>
        </w:rPr>
        <w:t>Annual Report</w:t>
      </w:r>
      <w:r>
        <w:rPr>
          <w:rFonts w:ascii="Times New Roman" w:hAnsi="Times New Roman" w:cs="Times New Roman"/>
          <w:sz w:val="24"/>
        </w:rPr>
        <w:t xml:space="preserve"> PT Indocement Tunggal Prakarsa tahun 2016, dijelaskan mengenai </w:t>
      </w:r>
      <w:r>
        <w:rPr>
          <w:rFonts w:ascii="Times New Roman" w:hAnsi="Times New Roman" w:cs="Times New Roman"/>
          <w:i/>
          <w:sz w:val="24"/>
        </w:rPr>
        <w:t>Annual O</w:t>
      </w:r>
      <w:r w:rsidRPr="0046726D">
        <w:rPr>
          <w:rFonts w:ascii="Times New Roman" w:hAnsi="Times New Roman" w:cs="Times New Roman"/>
          <w:i/>
          <w:sz w:val="24"/>
        </w:rPr>
        <w:t>bjective</w:t>
      </w:r>
      <w:r>
        <w:rPr>
          <w:rFonts w:ascii="Times New Roman" w:hAnsi="Times New Roman" w:cs="Times New Roman"/>
          <w:i/>
          <w:sz w:val="24"/>
        </w:rPr>
        <w:t xml:space="preserve"> </w:t>
      </w:r>
      <w:r>
        <w:rPr>
          <w:rFonts w:ascii="Times New Roman" w:hAnsi="Times New Roman" w:cs="Times New Roman"/>
          <w:sz w:val="24"/>
        </w:rPr>
        <w:t>(Tujuan Tahunan) 2017.</w:t>
      </w:r>
      <w:proofErr w:type="gramEnd"/>
      <w:r>
        <w:rPr>
          <w:rFonts w:ascii="Times New Roman" w:hAnsi="Times New Roman" w:cs="Times New Roman"/>
          <w:sz w:val="24"/>
        </w:rPr>
        <w:t xml:space="preserve"> Pada laporan tersebut, Indocement dengan optimis </w:t>
      </w:r>
      <w:proofErr w:type="gramStart"/>
      <w:r>
        <w:rPr>
          <w:rFonts w:ascii="Times New Roman" w:hAnsi="Times New Roman" w:cs="Times New Roman"/>
          <w:sz w:val="24"/>
        </w:rPr>
        <w:t>akan</w:t>
      </w:r>
      <w:proofErr w:type="gramEnd"/>
      <w:r>
        <w:rPr>
          <w:rFonts w:ascii="Times New Roman" w:hAnsi="Times New Roman" w:cs="Times New Roman"/>
          <w:sz w:val="24"/>
        </w:rPr>
        <w:t xml:space="preserve"> dapat mencapai target usaha dan keuangan di tahun 2017. Dengan mengamati perkembangan dan prospek usaha dalam industry semen, fokus Indocement pada 2017 adalah proyek infrastruktur dan domino efeknya pada pembangunan perumahan, kawasan Industri dan gedung bertingkat. Perseroan </w:t>
      </w:r>
      <w:proofErr w:type="gramStart"/>
      <w:r>
        <w:rPr>
          <w:rFonts w:ascii="Times New Roman" w:hAnsi="Times New Roman" w:cs="Times New Roman"/>
          <w:sz w:val="24"/>
        </w:rPr>
        <w:t>akan</w:t>
      </w:r>
      <w:proofErr w:type="gramEnd"/>
      <w:r>
        <w:rPr>
          <w:rFonts w:ascii="Times New Roman" w:hAnsi="Times New Roman" w:cs="Times New Roman"/>
          <w:sz w:val="24"/>
        </w:rPr>
        <w:t xml:space="preserve"> memperkuat bisnis RMC khususnya untuk </w:t>
      </w:r>
      <w:r w:rsidRPr="00F83C76">
        <w:rPr>
          <w:rFonts w:ascii="Times New Roman" w:hAnsi="Times New Roman" w:cs="Times New Roman"/>
          <w:i/>
          <w:sz w:val="24"/>
        </w:rPr>
        <w:t>high-grade quality</w:t>
      </w:r>
      <w:r>
        <w:rPr>
          <w:rFonts w:ascii="Times New Roman" w:hAnsi="Times New Roman" w:cs="Times New Roman"/>
          <w:sz w:val="24"/>
        </w:rPr>
        <w:t xml:space="preserve"> dalam menunjang pembangunan infrastruktur di Indonesia. Indocement </w:t>
      </w:r>
      <w:proofErr w:type="gramStart"/>
      <w:r>
        <w:rPr>
          <w:rFonts w:ascii="Times New Roman" w:hAnsi="Times New Roman" w:cs="Times New Roman"/>
          <w:sz w:val="24"/>
        </w:rPr>
        <w:t>akan</w:t>
      </w:r>
      <w:proofErr w:type="gramEnd"/>
      <w:r>
        <w:rPr>
          <w:rFonts w:ascii="Times New Roman" w:hAnsi="Times New Roman" w:cs="Times New Roman"/>
          <w:sz w:val="24"/>
        </w:rPr>
        <w:t xml:space="preserve"> tetap melanjutkan ekspansi bisnis RMC dan agregat untuk mengantisipasi permintaan pasar yang lebih tinggi.</w:t>
      </w:r>
    </w:p>
    <w:p w:rsidR="007D7CB3" w:rsidRDefault="007D7CB3" w:rsidP="007D7CB3">
      <w:pPr>
        <w:ind w:firstLine="720"/>
        <w:jc w:val="both"/>
        <w:rPr>
          <w:rFonts w:ascii="Times New Roman" w:hAnsi="Times New Roman" w:cs="Times New Roman"/>
          <w:sz w:val="24"/>
        </w:rPr>
      </w:pPr>
      <w:r>
        <w:rPr>
          <w:rFonts w:ascii="Times New Roman" w:hAnsi="Times New Roman" w:cs="Times New Roman"/>
          <w:sz w:val="24"/>
        </w:rPr>
        <w:t>Saat ini, Plant 14, salah satu lini produksi terefisien di Indonesia dengan teknologi terkini dengan kapasitas produksi 4</w:t>
      </w:r>
      <w:proofErr w:type="gramStart"/>
      <w:r>
        <w:rPr>
          <w:rFonts w:ascii="Times New Roman" w:hAnsi="Times New Roman" w:cs="Times New Roman"/>
          <w:sz w:val="24"/>
        </w:rPr>
        <w:t>,4</w:t>
      </w:r>
      <w:proofErr w:type="gramEnd"/>
      <w:r>
        <w:rPr>
          <w:rFonts w:ascii="Times New Roman" w:hAnsi="Times New Roman" w:cs="Times New Roman"/>
          <w:sz w:val="24"/>
        </w:rPr>
        <w:t xml:space="preserve"> juta ton semen per tahun telah beroperasi penuh. </w:t>
      </w:r>
      <w:proofErr w:type="gramStart"/>
      <w:r>
        <w:rPr>
          <w:rFonts w:ascii="Times New Roman" w:hAnsi="Times New Roman" w:cs="Times New Roman"/>
          <w:sz w:val="24"/>
        </w:rPr>
        <w:t>Plant 14 memungkinkan Indocement meningkatkan kapasitas produksinya dalam mendukung proyek pembangunan infrastruktur.</w:t>
      </w:r>
      <w:proofErr w:type="gramEnd"/>
      <w:r>
        <w:rPr>
          <w:rFonts w:ascii="Times New Roman" w:hAnsi="Times New Roman" w:cs="Times New Roman"/>
          <w:sz w:val="24"/>
        </w:rPr>
        <w:t xml:space="preserve"> </w:t>
      </w:r>
    </w:p>
    <w:p w:rsidR="007D7CB3" w:rsidRDefault="007D7CB3" w:rsidP="007D7CB3">
      <w:pPr>
        <w:ind w:firstLine="720"/>
        <w:jc w:val="both"/>
        <w:rPr>
          <w:rFonts w:ascii="Times New Roman" w:hAnsi="Times New Roman" w:cs="Times New Roman"/>
          <w:sz w:val="24"/>
        </w:rPr>
      </w:pPr>
      <w:proofErr w:type="gramStart"/>
      <w:r>
        <w:rPr>
          <w:rFonts w:ascii="Times New Roman" w:hAnsi="Times New Roman" w:cs="Times New Roman"/>
          <w:sz w:val="24"/>
        </w:rPr>
        <w:t>Sementara itu, rencana pendirian pabrik baru di Pati, Jawa Tengah dan di luar Pulau Jawa masih mengalami penangguhan karena kondisi pasar yang kelebihan pasokan.</w:t>
      </w:r>
      <w:proofErr w:type="gramEnd"/>
    </w:p>
    <w:p w:rsidR="007D7CB3" w:rsidRDefault="007D7CB3" w:rsidP="007D7CB3">
      <w:pPr>
        <w:ind w:firstLine="720"/>
        <w:jc w:val="both"/>
        <w:rPr>
          <w:rFonts w:ascii="Times New Roman" w:hAnsi="Times New Roman" w:cs="Times New Roman"/>
          <w:sz w:val="24"/>
        </w:rPr>
      </w:pPr>
      <w:proofErr w:type="gramStart"/>
      <w:r>
        <w:rPr>
          <w:rFonts w:ascii="Times New Roman" w:hAnsi="Times New Roman" w:cs="Times New Roman"/>
          <w:sz w:val="24"/>
        </w:rPr>
        <w:t>Perseroan memiliki reputasi merek yang unggul sehingga dengan mudah memperkuat penjualan di daerah Jawa Barat, Banten, dan Jakarta.</w:t>
      </w:r>
      <w:proofErr w:type="gramEnd"/>
      <w:r>
        <w:rPr>
          <w:rFonts w:ascii="Times New Roman" w:hAnsi="Times New Roman" w:cs="Times New Roman"/>
          <w:sz w:val="24"/>
        </w:rPr>
        <w:t xml:space="preserve"> Sementara itu, merek Rajawali diharapkan dapat mendukung posisi Perseroan dalam menghadapi persaingan dengan produsen-produsen semen </w:t>
      </w:r>
      <w:proofErr w:type="gramStart"/>
      <w:r>
        <w:rPr>
          <w:rFonts w:ascii="Times New Roman" w:hAnsi="Times New Roman" w:cs="Times New Roman"/>
          <w:sz w:val="24"/>
        </w:rPr>
        <w:t>lain</w:t>
      </w:r>
      <w:proofErr w:type="gramEnd"/>
      <w:r>
        <w:rPr>
          <w:rFonts w:ascii="Times New Roman" w:hAnsi="Times New Roman" w:cs="Times New Roman"/>
          <w:sz w:val="24"/>
        </w:rPr>
        <w:t xml:space="preserve"> yang menawarkan produk dengan harga yang lebih murah.</w:t>
      </w:r>
    </w:p>
    <w:p w:rsidR="007D7CB3" w:rsidRDefault="007D7CB3" w:rsidP="007D7CB3">
      <w:pPr>
        <w:ind w:firstLine="720"/>
        <w:jc w:val="both"/>
        <w:rPr>
          <w:rFonts w:ascii="Times New Roman" w:hAnsi="Times New Roman" w:cs="Times New Roman"/>
          <w:sz w:val="24"/>
        </w:rPr>
      </w:pPr>
      <w:proofErr w:type="gramStart"/>
      <w:r>
        <w:rPr>
          <w:rFonts w:ascii="Times New Roman" w:hAnsi="Times New Roman" w:cs="Times New Roman"/>
          <w:sz w:val="24"/>
        </w:rPr>
        <w:t>Dengan kekuatan dan strategi ini, Indocement berharap untuk memenuhi tantangan dan peluang yang berkembang di pasar semen.</w:t>
      </w:r>
      <w:proofErr w:type="gramEnd"/>
    </w:p>
    <w:p w:rsidR="007D7CB3" w:rsidRDefault="007D7CB3" w:rsidP="007D7CB3">
      <w:pPr>
        <w:jc w:val="both"/>
        <w:rPr>
          <w:rFonts w:ascii="Times New Roman" w:hAnsi="Times New Roman" w:cs="Times New Roman"/>
          <w:b/>
          <w:sz w:val="24"/>
        </w:rPr>
      </w:pPr>
    </w:p>
    <w:p w:rsidR="007D7CB3" w:rsidRDefault="007D7CB3">
      <w:pPr>
        <w:rPr>
          <w:rFonts w:ascii="Times New Roman" w:hAnsi="Times New Roman" w:cs="Times New Roman"/>
          <w:b/>
          <w:sz w:val="24"/>
        </w:rPr>
      </w:pPr>
      <w:r>
        <w:rPr>
          <w:rFonts w:ascii="Times New Roman" w:hAnsi="Times New Roman" w:cs="Times New Roman"/>
          <w:b/>
          <w:sz w:val="24"/>
        </w:rPr>
        <w:br w:type="page"/>
      </w:r>
    </w:p>
    <w:p w:rsidR="007D7CB3" w:rsidRPr="007D7CB3" w:rsidRDefault="007D7CB3" w:rsidP="007D7CB3">
      <w:pPr>
        <w:pStyle w:val="Heading1"/>
        <w:rPr>
          <w:rFonts w:ascii="Times New Roman" w:hAnsi="Times New Roman" w:cs="Times New Roman"/>
          <w:color w:val="auto"/>
        </w:rPr>
      </w:pPr>
      <w:r w:rsidRPr="007D7CB3">
        <w:rPr>
          <w:rFonts w:ascii="Times New Roman" w:hAnsi="Times New Roman" w:cs="Times New Roman"/>
          <w:noProof/>
          <w:color w:val="auto"/>
        </w:rPr>
        <w:lastRenderedPageBreak/>
        <w:drawing>
          <wp:anchor distT="0" distB="0" distL="114300" distR="114300" simplePos="0" relativeHeight="251677696" behindDoc="1" locked="0" layoutInCell="1" allowOverlap="1" wp14:anchorId="4F328892" wp14:editId="60AE26B3">
            <wp:simplePos x="0" y="0"/>
            <wp:positionH relativeFrom="column">
              <wp:posOffset>-14605</wp:posOffset>
            </wp:positionH>
            <wp:positionV relativeFrom="paragraph">
              <wp:posOffset>-655320</wp:posOffset>
            </wp:positionV>
            <wp:extent cx="5486400" cy="7601585"/>
            <wp:effectExtent l="76200" t="0" r="57150" b="0"/>
            <wp:wrapThrough wrapText="bothSides">
              <wp:wrapPolygon edited="0">
                <wp:start x="8775" y="3031"/>
                <wp:lineTo x="8175" y="3140"/>
                <wp:lineTo x="8175" y="8336"/>
                <wp:lineTo x="4950" y="8336"/>
                <wp:lineTo x="4950" y="11801"/>
                <wp:lineTo x="-300" y="11801"/>
                <wp:lineTo x="-300" y="17863"/>
                <wp:lineTo x="12150" y="17863"/>
                <wp:lineTo x="12150" y="18459"/>
                <wp:lineTo x="16875" y="18567"/>
                <wp:lineTo x="20700" y="18567"/>
                <wp:lineTo x="20775" y="18459"/>
                <wp:lineTo x="21000" y="17917"/>
                <wp:lineTo x="21075" y="12667"/>
                <wp:lineTo x="21750" y="11801"/>
                <wp:lineTo x="21750" y="8715"/>
                <wp:lineTo x="20775" y="8499"/>
                <wp:lineTo x="18300" y="8336"/>
                <wp:lineTo x="18525" y="7524"/>
                <wp:lineTo x="18525" y="4006"/>
                <wp:lineTo x="18000" y="3194"/>
                <wp:lineTo x="17925" y="3031"/>
                <wp:lineTo x="8775" y="3031"/>
              </wp:wrapPolygon>
            </wp:wrapThrough>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sidRPr="007D7CB3">
        <w:rPr>
          <w:rFonts w:ascii="Times New Roman" w:hAnsi="Times New Roman" w:cs="Times New Roman"/>
          <w:color w:val="auto"/>
        </w:rPr>
        <w:t>Hierarki Objective</w:t>
      </w:r>
    </w:p>
    <w:p w:rsidR="007D7CB3" w:rsidRDefault="007D7CB3" w:rsidP="007D7CB3">
      <w:pPr>
        <w:jc w:val="both"/>
        <w:rPr>
          <w:rFonts w:ascii="Times New Roman" w:hAnsi="Times New Roman" w:cs="Times New Roman"/>
          <w:sz w:val="24"/>
        </w:rPr>
      </w:pPr>
    </w:p>
    <w:p w:rsidR="007D7CB3" w:rsidRDefault="007D7CB3" w:rsidP="007D7CB3">
      <w:pPr>
        <w:rPr>
          <w:rFonts w:ascii="Times New Roman" w:hAnsi="Times New Roman" w:cs="Times New Roman"/>
          <w:b/>
          <w:sz w:val="24"/>
        </w:rPr>
      </w:pPr>
      <w:r>
        <w:rPr>
          <w:rFonts w:ascii="Times New Roman" w:hAnsi="Times New Roman" w:cs="Times New Roman"/>
          <w:b/>
          <w:sz w:val="24"/>
        </w:rPr>
        <w:br w:type="page"/>
      </w:r>
    </w:p>
    <w:p w:rsidR="007D7CB3" w:rsidRPr="007D7CB3" w:rsidRDefault="007D7CB3" w:rsidP="007D7CB3">
      <w:pPr>
        <w:jc w:val="both"/>
        <w:rPr>
          <w:rFonts w:ascii="Times New Roman" w:hAnsi="Times New Roman" w:cs="Times New Roman"/>
          <w:b/>
          <w:sz w:val="28"/>
          <w:szCs w:val="28"/>
        </w:rPr>
      </w:pPr>
      <w:proofErr w:type="gramStart"/>
      <w:r w:rsidRPr="007D7CB3">
        <w:rPr>
          <w:rFonts w:ascii="Times New Roman" w:hAnsi="Times New Roman" w:cs="Times New Roman"/>
          <w:b/>
          <w:sz w:val="28"/>
          <w:szCs w:val="28"/>
        </w:rPr>
        <w:lastRenderedPageBreak/>
        <w:t xml:space="preserve">Bagaimana Perusahaan membuat </w:t>
      </w:r>
      <w:r w:rsidRPr="007D7CB3">
        <w:rPr>
          <w:rStyle w:val="Heading1Char"/>
          <w:rFonts w:ascii="Times New Roman" w:hAnsi="Times New Roman" w:cs="Times New Roman"/>
          <w:color w:val="auto"/>
        </w:rPr>
        <w:t>Policies</w:t>
      </w:r>
      <w:r w:rsidRPr="007D7CB3">
        <w:rPr>
          <w:rFonts w:ascii="Times New Roman" w:hAnsi="Times New Roman" w:cs="Times New Roman"/>
          <w:b/>
          <w:sz w:val="28"/>
          <w:szCs w:val="28"/>
        </w:rPr>
        <w:t xml:space="preserve"> untuk guidelines bagi para pegawai?</w:t>
      </w:r>
      <w:proofErr w:type="gramEnd"/>
    </w:p>
    <w:p w:rsidR="007D7CB3" w:rsidRPr="00BD6105" w:rsidRDefault="007D7CB3" w:rsidP="007D7CB3">
      <w:pPr>
        <w:ind w:firstLine="720"/>
        <w:jc w:val="both"/>
        <w:rPr>
          <w:rFonts w:ascii="Times New Roman" w:hAnsi="Times New Roman" w:cs="Times New Roman"/>
          <w:sz w:val="24"/>
          <w:lang w:val="en-ID"/>
        </w:rPr>
      </w:pPr>
      <w:r w:rsidRPr="00BD6105">
        <w:rPr>
          <w:rFonts w:ascii="Times New Roman" w:hAnsi="Times New Roman" w:cs="Times New Roman"/>
          <w:sz w:val="24"/>
          <w:lang w:val="en-ID"/>
        </w:rPr>
        <w:t>Perusahaan membuat kebijakan yang sifatnya mengikat tanpa adanya prinsip diskiriminasi seperti jenis kelamin</w:t>
      </w:r>
      <w:proofErr w:type="gramStart"/>
      <w:r w:rsidRPr="00BD6105">
        <w:rPr>
          <w:rFonts w:ascii="Times New Roman" w:hAnsi="Times New Roman" w:cs="Times New Roman"/>
          <w:sz w:val="24"/>
          <w:lang w:val="en-ID"/>
        </w:rPr>
        <w:t>,ras,agama</w:t>
      </w:r>
      <w:proofErr w:type="gramEnd"/>
      <w:r w:rsidRPr="00BD6105">
        <w:rPr>
          <w:rFonts w:ascii="Times New Roman" w:hAnsi="Times New Roman" w:cs="Times New Roman"/>
          <w:sz w:val="24"/>
          <w:lang w:val="en-ID"/>
        </w:rPr>
        <w:t xml:space="preserve">, dan sebagainya agar tercermin dalam sikap dan profesionalisme kerja yang menghasilkan nilai tambah terhadap perusahaan dan para stakeholders. </w:t>
      </w:r>
      <w:proofErr w:type="gramStart"/>
      <w:r w:rsidRPr="00BD6105">
        <w:rPr>
          <w:rFonts w:ascii="Times New Roman" w:hAnsi="Times New Roman" w:cs="Times New Roman"/>
          <w:sz w:val="24"/>
          <w:lang w:val="en-ID"/>
        </w:rPr>
        <w:t>Setiap tahap kebijakan perlu pendekatan yang sesuai sehingga dapat menentukan tingkat efektifitas dan keberhasilan suatu kebijakan.</w:t>
      </w:r>
      <w:proofErr w:type="gramEnd"/>
      <w:r w:rsidRPr="00BD6105">
        <w:rPr>
          <w:rFonts w:ascii="Times New Roman" w:hAnsi="Times New Roman" w:cs="Times New Roman"/>
          <w:sz w:val="24"/>
          <w:lang w:val="en-ID"/>
        </w:rPr>
        <w:t xml:space="preserve"> </w:t>
      </w:r>
      <w:proofErr w:type="gramStart"/>
      <w:r w:rsidRPr="00BD6105">
        <w:rPr>
          <w:rFonts w:ascii="Times New Roman" w:hAnsi="Times New Roman" w:cs="Times New Roman"/>
          <w:sz w:val="24"/>
          <w:lang w:val="en-ID"/>
        </w:rPr>
        <w:t>Perusahaan perlu memberi pedoman mengenai nilai masukan sebagai nilai-nilai pokok untuk setiap karyawan seperti hubungan dengan sesama karyawan dan atasan, penampilan pribadi, dan pemakaian asset perusahaan.</w:t>
      </w:r>
      <w:proofErr w:type="gramEnd"/>
      <w:r w:rsidRPr="00BD6105">
        <w:rPr>
          <w:rFonts w:ascii="Times New Roman" w:hAnsi="Times New Roman" w:cs="Times New Roman"/>
          <w:sz w:val="24"/>
          <w:lang w:val="en-ID"/>
        </w:rPr>
        <w:t xml:space="preserve"> </w:t>
      </w:r>
      <w:proofErr w:type="gramStart"/>
      <w:r w:rsidRPr="00BD6105">
        <w:rPr>
          <w:rFonts w:ascii="Times New Roman" w:hAnsi="Times New Roman" w:cs="Times New Roman"/>
          <w:sz w:val="24"/>
          <w:lang w:val="en-ID"/>
        </w:rPr>
        <w:t>Perusahaan harus membuat kebijakan yang dapat mengarah pada benturan antara kepentingan perusahaan dan kepentingan individu.</w:t>
      </w:r>
      <w:proofErr w:type="gramEnd"/>
    </w:p>
    <w:p w:rsidR="007D7CB3" w:rsidRPr="00BD6105" w:rsidRDefault="007D7CB3" w:rsidP="007D7CB3">
      <w:pPr>
        <w:ind w:firstLine="720"/>
        <w:jc w:val="both"/>
        <w:rPr>
          <w:rFonts w:ascii="Times New Roman" w:hAnsi="Times New Roman" w:cs="Times New Roman"/>
          <w:sz w:val="24"/>
          <w:lang w:val="en-ID"/>
        </w:rPr>
      </w:pPr>
      <w:proofErr w:type="gramStart"/>
      <w:r w:rsidRPr="00BD6105">
        <w:rPr>
          <w:rFonts w:ascii="Times New Roman" w:hAnsi="Times New Roman" w:cs="Times New Roman"/>
          <w:sz w:val="24"/>
          <w:lang w:val="en-ID"/>
        </w:rPr>
        <w:t>PT Indocement melakukan deklarasi Quantum Challenge, guna mencapai Indocement Excellent, mengangkat nilai-nilai Perusahaan yang merupakan prinsip-prinsip yang mengatur tingkat laku.</w:t>
      </w:r>
      <w:proofErr w:type="gramEnd"/>
      <w:r w:rsidRPr="00BD6105">
        <w:rPr>
          <w:rFonts w:ascii="Times New Roman" w:hAnsi="Times New Roman" w:cs="Times New Roman"/>
          <w:sz w:val="24"/>
          <w:lang w:val="en-ID"/>
        </w:rPr>
        <w:t xml:space="preserve"> </w:t>
      </w:r>
      <w:proofErr w:type="gramStart"/>
      <w:r w:rsidRPr="00BD6105">
        <w:rPr>
          <w:rFonts w:ascii="Times New Roman" w:hAnsi="Times New Roman" w:cs="Times New Roman"/>
          <w:sz w:val="24"/>
          <w:lang w:val="en-ID"/>
        </w:rPr>
        <w:t>Perusahaan membuat Kebijakan Etika Perusahaan.</w:t>
      </w:r>
      <w:proofErr w:type="gramEnd"/>
      <w:r w:rsidRPr="00BD6105">
        <w:rPr>
          <w:rFonts w:ascii="Times New Roman" w:hAnsi="Times New Roman" w:cs="Times New Roman"/>
          <w:sz w:val="24"/>
          <w:lang w:val="en-ID"/>
        </w:rPr>
        <w:t xml:space="preserve"> Tujuan dari pedoman ini adalah membantu karyawan mengerti </w:t>
      </w:r>
      <w:proofErr w:type="gramStart"/>
      <w:r w:rsidRPr="00BD6105">
        <w:rPr>
          <w:rFonts w:ascii="Times New Roman" w:hAnsi="Times New Roman" w:cs="Times New Roman"/>
          <w:sz w:val="24"/>
          <w:lang w:val="en-ID"/>
        </w:rPr>
        <w:t>dna</w:t>
      </w:r>
      <w:proofErr w:type="gramEnd"/>
      <w:r w:rsidRPr="00BD6105">
        <w:rPr>
          <w:rFonts w:ascii="Times New Roman" w:hAnsi="Times New Roman" w:cs="Times New Roman"/>
          <w:sz w:val="24"/>
          <w:lang w:val="en-ID"/>
        </w:rPr>
        <w:t xml:space="preserve"> menghargai etika dalam melakukan tugas dan menjalankan usaha untuk meningkatkan martabat dan integritas sebagai warga perusahaan maupun pribadi.</w:t>
      </w:r>
    </w:p>
    <w:p w:rsidR="007D7CB3" w:rsidRPr="00BD6105" w:rsidRDefault="007D7CB3" w:rsidP="007D7CB3">
      <w:pPr>
        <w:ind w:firstLine="720"/>
        <w:jc w:val="both"/>
        <w:rPr>
          <w:rFonts w:ascii="Times New Roman" w:hAnsi="Times New Roman" w:cs="Times New Roman"/>
          <w:sz w:val="24"/>
        </w:rPr>
      </w:pPr>
      <w:r w:rsidRPr="00BD6105">
        <w:rPr>
          <w:rFonts w:ascii="Times New Roman" w:hAnsi="Times New Roman" w:cs="Times New Roman"/>
          <w:sz w:val="24"/>
        </w:rPr>
        <w:t xml:space="preserve">Kerangka etika kerja Indocement dibagai atas tiga pedoman, </w:t>
      </w:r>
      <w:proofErr w:type="gramStart"/>
      <w:r w:rsidRPr="00BD6105">
        <w:rPr>
          <w:rFonts w:ascii="Times New Roman" w:hAnsi="Times New Roman" w:cs="Times New Roman"/>
          <w:sz w:val="24"/>
        </w:rPr>
        <w:t>yaitu :</w:t>
      </w:r>
      <w:proofErr w:type="gramEnd"/>
      <w:r w:rsidRPr="00BD6105">
        <w:rPr>
          <w:rFonts w:ascii="Times New Roman" w:hAnsi="Times New Roman" w:cs="Times New Roman"/>
          <w:sz w:val="24"/>
        </w:rPr>
        <w:t xml:space="preserve"> </w:t>
      </w:r>
    </w:p>
    <w:p w:rsidR="007D7CB3" w:rsidRPr="00BD6105" w:rsidRDefault="007D7CB3" w:rsidP="007D7CB3">
      <w:pPr>
        <w:ind w:firstLine="720"/>
        <w:jc w:val="both"/>
        <w:rPr>
          <w:rFonts w:ascii="Times New Roman" w:hAnsi="Times New Roman" w:cs="Times New Roman"/>
          <w:sz w:val="24"/>
        </w:rPr>
      </w:pPr>
      <w:r w:rsidRPr="00BC7EDC">
        <w:rPr>
          <w:rFonts w:ascii="Times New Roman" w:hAnsi="Times New Roman" w:cs="Times New Roman"/>
          <w:b/>
          <w:sz w:val="24"/>
        </w:rPr>
        <w:t>Karyawan dan Tempat Kerja</w:t>
      </w:r>
      <w:r w:rsidRPr="00BD6105">
        <w:rPr>
          <w:rFonts w:ascii="Times New Roman" w:hAnsi="Times New Roman" w:cs="Times New Roman"/>
          <w:sz w:val="24"/>
        </w:rPr>
        <w:t xml:space="preserve"> – Memberi pedoman mengenai nilai masukan (input value) sebagai nilai-nilai pokok (core value) untuk setiap karyawan, seperti Hubungan dengan Sesama Karyawan dan Atasan, Penampilan Pribadi, Pemakaian Aset Perusahaan untuk Kepentingan Pribadi, Keluhan, Pelecehan Seksual, Berbicara di depan Publik dan Permintaan Informasi, Keselamatan dan Keamanan, Kerapihan dan Tempat Kerja Bebas Narkoba dan Minuman Keras. </w:t>
      </w:r>
    </w:p>
    <w:p w:rsidR="007D7CB3" w:rsidRPr="00BD6105" w:rsidRDefault="007D7CB3" w:rsidP="007D7CB3">
      <w:pPr>
        <w:ind w:firstLine="720"/>
        <w:jc w:val="both"/>
        <w:rPr>
          <w:rFonts w:ascii="Times New Roman" w:hAnsi="Times New Roman" w:cs="Times New Roman"/>
          <w:sz w:val="24"/>
        </w:rPr>
      </w:pPr>
      <w:r w:rsidRPr="00BC7EDC">
        <w:rPr>
          <w:rFonts w:ascii="Times New Roman" w:hAnsi="Times New Roman" w:cs="Times New Roman"/>
          <w:b/>
          <w:sz w:val="24"/>
        </w:rPr>
        <w:t>Terhadap Pihak Luar</w:t>
      </w:r>
      <w:r w:rsidRPr="00BD6105">
        <w:rPr>
          <w:rFonts w:ascii="Times New Roman" w:hAnsi="Times New Roman" w:cs="Times New Roman"/>
          <w:sz w:val="24"/>
        </w:rPr>
        <w:t xml:space="preserve"> – Citra perusahaan kita tergantung bagaimana kita dapat mengembangkan persepsi positif dengan memperlihatkan sikap yang baik dan profesional. </w:t>
      </w:r>
      <w:proofErr w:type="gramStart"/>
      <w:r w:rsidRPr="00BD6105">
        <w:rPr>
          <w:rFonts w:ascii="Times New Roman" w:hAnsi="Times New Roman" w:cs="Times New Roman"/>
          <w:sz w:val="24"/>
        </w:rPr>
        <w:t>Pedoman ini menjabarkan cara-cara berinteraksi dengan Pelanggan, Mitra Usaha, Masyarakat dan Pesaing.</w:t>
      </w:r>
      <w:proofErr w:type="gramEnd"/>
      <w:r w:rsidRPr="00BD6105">
        <w:rPr>
          <w:rFonts w:ascii="Times New Roman" w:hAnsi="Times New Roman" w:cs="Times New Roman"/>
          <w:sz w:val="24"/>
        </w:rPr>
        <w:t xml:space="preserve"> </w:t>
      </w:r>
    </w:p>
    <w:p w:rsidR="007D7CB3" w:rsidRPr="00BD6105" w:rsidRDefault="007D7CB3" w:rsidP="007D7CB3">
      <w:pPr>
        <w:ind w:firstLine="720"/>
        <w:jc w:val="both"/>
        <w:rPr>
          <w:rFonts w:ascii="Times New Roman" w:hAnsi="Times New Roman" w:cs="Times New Roman"/>
          <w:sz w:val="24"/>
        </w:rPr>
      </w:pPr>
      <w:r w:rsidRPr="00BC7EDC">
        <w:rPr>
          <w:rFonts w:ascii="Times New Roman" w:hAnsi="Times New Roman" w:cs="Times New Roman"/>
          <w:b/>
          <w:sz w:val="24"/>
        </w:rPr>
        <w:t>Benturan Kepentingan</w:t>
      </w:r>
      <w:r w:rsidRPr="00BD6105">
        <w:rPr>
          <w:rFonts w:ascii="Times New Roman" w:hAnsi="Times New Roman" w:cs="Times New Roman"/>
          <w:sz w:val="24"/>
        </w:rPr>
        <w:t xml:space="preserve"> – Dalam menjalankan tugas dan berinteraksi dengan sesama karyawan, pelanggan, masyarakat, mitra usaha maupun pesaing, terdapat kemungkinan dimana kita menghadapi keadaan dan situasi yang dapat mengarah pada benturan antara kepentingan pribadi dan kepentingan Perusahaan. </w:t>
      </w:r>
    </w:p>
    <w:p w:rsidR="007D7CB3" w:rsidRPr="00E968F7" w:rsidRDefault="007D7CB3" w:rsidP="007D7CB3">
      <w:pPr>
        <w:jc w:val="both"/>
        <w:rPr>
          <w:rFonts w:ascii="Times New Roman" w:hAnsi="Times New Roman" w:cs="Times New Roman"/>
          <w:sz w:val="24"/>
        </w:rPr>
      </w:pPr>
      <w:r w:rsidRPr="00BD6105">
        <w:rPr>
          <w:rFonts w:ascii="Times New Roman" w:hAnsi="Times New Roman" w:cs="Times New Roman"/>
          <w:sz w:val="24"/>
        </w:rPr>
        <w:t>Pedoman memberi beberapa contoh seperti: Hadiah dan Jamuan, Pekerjaan dan Kegiatan di Luar Kerja, Kegiatan Usaha dan Kepentingan Finansial, Nepotisme dan Hubungan Keluarga yang Be</w:t>
      </w:r>
      <w:r>
        <w:rPr>
          <w:rFonts w:ascii="Times New Roman" w:hAnsi="Times New Roman" w:cs="Times New Roman"/>
          <w:sz w:val="24"/>
        </w:rPr>
        <w:t>kerja dan Informasi Orang Dalam.</w:t>
      </w:r>
    </w:p>
    <w:p w:rsidR="007D7CB3" w:rsidRDefault="007D7CB3">
      <w:pPr>
        <w:rPr>
          <w:rFonts w:ascii="Times New Roman" w:hAnsi="Times New Roman" w:cs="Times New Roman"/>
          <w:sz w:val="20"/>
          <w:szCs w:val="20"/>
        </w:rPr>
      </w:pPr>
      <w:r>
        <w:rPr>
          <w:rFonts w:ascii="Times New Roman" w:hAnsi="Times New Roman" w:cs="Times New Roman"/>
          <w:sz w:val="20"/>
          <w:szCs w:val="20"/>
        </w:rPr>
        <w:br w:type="page"/>
      </w:r>
    </w:p>
    <w:p w:rsidR="007D7CB3" w:rsidRPr="00F20055" w:rsidRDefault="007D7CB3" w:rsidP="00F20055">
      <w:pPr>
        <w:pStyle w:val="Heading1"/>
        <w:rPr>
          <w:rFonts w:ascii="Times New Roman" w:hAnsi="Times New Roman" w:cs="Times New Roman"/>
          <w:color w:val="auto"/>
        </w:rPr>
      </w:pPr>
      <w:r w:rsidRPr="00F20055">
        <w:rPr>
          <w:rFonts w:ascii="Times New Roman" w:hAnsi="Times New Roman" w:cs="Times New Roman"/>
          <w:color w:val="auto"/>
        </w:rPr>
        <w:lastRenderedPageBreak/>
        <w:t>Tipe Struktur Organisasi</w:t>
      </w:r>
    </w:p>
    <w:p w:rsidR="007D7CB3" w:rsidRDefault="007D7CB3" w:rsidP="007D7CB3">
      <w:pPr>
        <w:rPr>
          <w:noProof/>
          <w:lang w:eastAsia="id-ID"/>
        </w:rPr>
      </w:pPr>
    </w:p>
    <w:p w:rsidR="007D7CB3" w:rsidRDefault="007D7CB3" w:rsidP="007D7CB3">
      <w:pPr>
        <w:rPr>
          <w:rFonts w:ascii="Times New Roman" w:hAnsi="Times New Roman" w:cs="Times New Roman"/>
          <w:sz w:val="28"/>
          <w:szCs w:val="28"/>
        </w:rPr>
      </w:pPr>
      <w:r>
        <w:rPr>
          <w:noProof/>
        </w:rPr>
        <w:drawing>
          <wp:inline distT="0" distB="0" distL="0" distR="0" wp14:anchorId="58D81478" wp14:editId="74962412">
            <wp:extent cx="5308270" cy="6138614"/>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1677" t="20897" r="31263" b="3216"/>
                    <a:stretch/>
                  </pic:blipFill>
                  <pic:spPr bwMode="auto">
                    <a:xfrm>
                      <a:off x="0" y="0"/>
                      <a:ext cx="5305243" cy="6135114"/>
                    </a:xfrm>
                    <a:prstGeom prst="rect">
                      <a:avLst/>
                    </a:prstGeom>
                    <a:ln>
                      <a:noFill/>
                    </a:ln>
                    <a:extLst>
                      <a:ext uri="{53640926-AAD7-44D8-BBD7-CCE9431645EC}">
                        <a14:shadowObscured xmlns:a14="http://schemas.microsoft.com/office/drawing/2010/main"/>
                      </a:ext>
                    </a:extLst>
                  </pic:spPr>
                </pic:pic>
              </a:graphicData>
            </a:graphic>
          </wp:inline>
        </w:drawing>
      </w:r>
    </w:p>
    <w:p w:rsidR="007D7CB3" w:rsidRPr="00BC7EDC" w:rsidRDefault="007D7CB3" w:rsidP="007D7CB3">
      <w:pPr>
        <w:ind w:firstLine="720"/>
        <w:jc w:val="both"/>
        <w:rPr>
          <w:rFonts w:ascii="Times New Roman" w:hAnsi="Times New Roman" w:cs="Times New Roman"/>
          <w:sz w:val="24"/>
          <w:szCs w:val="28"/>
        </w:rPr>
      </w:pPr>
      <w:proofErr w:type="gramStart"/>
      <w:r w:rsidRPr="00BC7EDC">
        <w:rPr>
          <w:rFonts w:ascii="Times New Roman" w:hAnsi="Times New Roman" w:cs="Times New Roman"/>
          <w:sz w:val="24"/>
          <w:szCs w:val="28"/>
        </w:rPr>
        <w:t>Dalam membuat struktur organisasi, PT Indocement menggunakan tipe Struktur Divisional.</w:t>
      </w:r>
      <w:proofErr w:type="gramEnd"/>
      <w:r w:rsidRPr="00BC7EDC">
        <w:rPr>
          <w:rFonts w:ascii="Times New Roman" w:hAnsi="Times New Roman" w:cs="Times New Roman"/>
          <w:sz w:val="24"/>
          <w:szCs w:val="28"/>
        </w:rPr>
        <w:t xml:space="preserve"> </w:t>
      </w:r>
      <w:proofErr w:type="gramStart"/>
      <w:r w:rsidRPr="00BC7EDC">
        <w:rPr>
          <w:rFonts w:ascii="Times New Roman" w:hAnsi="Times New Roman" w:cs="Times New Roman"/>
          <w:sz w:val="24"/>
          <w:szCs w:val="28"/>
        </w:rPr>
        <w:t>Hal ini dilihat dari mengelopokkan tugas dan aktiv</w:t>
      </w:r>
      <w:r w:rsidR="00F20055">
        <w:rPr>
          <w:rFonts w:ascii="Times New Roman" w:hAnsi="Times New Roman" w:cs="Times New Roman"/>
          <w:sz w:val="24"/>
          <w:szCs w:val="28"/>
        </w:rPr>
        <w:t>itas berdasarkan wilayah geograf</w:t>
      </w:r>
      <w:r w:rsidRPr="00BC7EDC">
        <w:rPr>
          <w:rFonts w:ascii="Times New Roman" w:hAnsi="Times New Roman" w:cs="Times New Roman"/>
          <w:sz w:val="24"/>
          <w:szCs w:val="28"/>
        </w:rPr>
        <w:t>is pabrik yang dimiliki.</w:t>
      </w:r>
      <w:proofErr w:type="gramEnd"/>
      <w:r w:rsidRPr="00BC7EDC">
        <w:rPr>
          <w:rFonts w:ascii="Times New Roman" w:hAnsi="Times New Roman" w:cs="Times New Roman"/>
          <w:sz w:val="24"/>
          <w:szCs w:val="28"/>
        </w:rPr>
        <w:t xml:space="preserve"> Perusahaan hingga saat ini memiliki tiga pabrik, sehingga secara struktural dibuat adanya General Manager </w:t>
      </w:r>
      <w:proofErr w:type="gramStart"/>
      <w:r w:rsidRPr="00BC7EDC">
        <w:rPr>
          <w:rFonts w:ascii="Times New Roman" w:hAnsi="Times New Roman" w:cs="Times New Roman"/>
          <w:sz w:val="24"/>
          <w:szCs w:val="28"/>
        </w:rPr>
        <w:t>yang</w:t>
      </w:r>
      <w:proofErr w:type="gramEnd"/>
      <w:r w:rsidRPr="00BC7EDC">
        <w:rPr>
          <w:rFonts w:ascii="Times New Roman" w:hAnsi="Times New Roman" w:cs="Times New Roman"/>
          <w:sz w:val="24"/>
          <w:szCs w:val="28"/>
        </w:rPr>
        <w:t xml:space="preserve"> mengorganisir masing-masing pabrik tersebut. </w:t>
      </w:r>
    </w:p>
    <w:p w:rsidR="007D7CB3" w:rsidRDefault="007D7CB3" w:rsidP="007D7CB3">
      <w:pPr>
        <w:jc w:val="both"/>
        <w:rPr>
          <w:rFonts w:ascii="Times New Roman" w:hAnsi="Times New Roman" w:cs="Times New Roman"/>
          <w:b/>
          <w:sz w:val="24"/>
        </w:rPr>
      </w:pPr>
    </w:p>
    <w:p w:rsidR="00F20055" w:rsidRPr="00F20055" w:rsidRDefault="00F20055" w:rsidP="00F20055">
      <w:pPr>
        <w:jc w:val="both"/>
        <w:rPr>
          <w:rFonts w:ascii="Times New Roman" w:hAnsi="Times New Roman" w:cs="Times New Roman"/>
          <w:b/>
          <w:sz w:val="28"/>
          <w:szCs w:val="28"/>
        </w:rPr>
      </w:pPr>
      <w:r w:rsidRPr="00F20055">
        <w:rPr>
          <w:rStyle w:val="Heading1Char"/>
          <w:rFonts w:ascii="Times New Roman" w:hAnsi="Times New Roman" w:cs="Times New Roman"/>
          <w:color w:val="auto"/>
        </w:rPr>
        <w:lastRenderedPageBreak/>
        <w:t>Best Practice</w:t>
      </w:r>
      <w:r w:rsidRPr="00F20055">
        <w:rPr>
          <w:rFonts w:ascii="Times New Roman" w:hAnsi="Times New Roman" w:cs="Times New Roman"/>
          <w:b/>
          <w:sz w:val="28"/>
          <w:szCs w:val="28"/>
        </w:rPr>
        <w:t xml:space="preserve"> yang dimiliki oleh Perusahaan</w:t>
      </w:r>
    </w:p>
    <w:p w:rsidR="00F20055" w:rsidRDefault="00F20055" w:rsidP="00F20055">
      <w:pPr>
        <w:ind w:firstLine="720"/>
        <w:jc w:val="both"/>
        <w:rPr>
          <w:rFonts w:ascii="Times New Roman" w:hAnsi="Times New Roman" w:cs="Times New Roman"/>
          <w:sz w:val="24"/>
        </w:rPr>
      </w:pPr>
      <w:proofErr w:type="gramStart"/>
      <w:r>
        <w:rPr>
          <w:rFonts w:ascii="Times New Roman" w:hAnsi="Times New Roman" w:cs="Times New Roman"/>
          <w:sz w:val="24"/>
        </w:rPr>
        <w:t>PT Indocement memiliki Best Practice dengan kualifikasi Meningkatkan Kualitas dan Kinerja.</w:t>
      </w:r>
      <w:proofErr w:type="gramEnd"/>
      <w:r>
        <w:rPr>
          <w:rFonts w:ascii="Times New Roman" w:hAnsi="Times New Roman" w:cs="Times New Roman"/>
          <w:sz w:val="24"/>
        </w:rPr>
        <w:t xml:space="preserve"> Hal ini dilihat dengan adanya Plant 14, salah satu lini produksi terefisien di Indonesia dengan teknologi terkini dengan kapasitas produksi 4</w:t>
      </w:r>
      <w:proofErr w:type="gramStart"/>
      <w:r>
        <w:rPr>
          <w:rFonts w:ascii="Times New Roman" w:hAnsi="Times New Roman" w:cs="Times New Roman"/>
          <w:sz w:val="24"/>
        </w:rPr>
        <w:t>,4</w:t>
      </w:r>
      <w:proofErr w:type="gramEnd"/>
      <w:r>
        <w:rPr>
          <w:rFonts w:ascii="Times New Roman" w:hAnsi="Times New Roman" w:cs="Times New Roman"/>
          <w:sz w:val="24"/>
        </w:rPr>
        <w:t xml:space="preserve"> juta ton semen per tahun telah beroperasi penuh. </w:t>
      </w:r>
      <w:proofErr w:type="gramStart"/>
      <w:r>
        <w:rPr>
          <w:rFonts w:ascii="Times New Roman" w:hAnsi="Times New Roman" w:cs="Times New Roman"/>
          <w:sz w:val="24"/>
        </w:rPr>
        <w:t>Plant 14 memungkinkan Indocement meningkatkan kapasitas produksinya dalam mendukung proyek pembangunan infrastruktur.</w:t>
      </w:r>
      <w:proofErr w:type="gramEnd"/>
      <w:r>
        <w:rPr>
          <w:rFonts w:ascii="Times New Roman" w:hAnsi="Times New Roman" w:cs="Times New Roman"/>
          <w:sz w:val="24"/>
        </w:rPr>
        <w:t xml:space="preserve"> </w:t>
      </w:r>
    </w:p>
    <w:p w:rsidR="00F20055" w:rsidRPr="001B4E12" w:rsidRDefault="00F20055" w:rsidP="00F20055">
      <w:pPr>
        <w:ind w:firstLine="720"/>
        <w:jc w:val="both"/>
        <w:rPr>
          <w:rFonts w:ascii="Times New Roman" w:hAnsi="Times New Roman" w:cs="Times New Roman"/>
          <w:sz w:val="24"/>
        </w:rPr>
      </w:pPr>
      <w:proofErr w:type="gramStart"/>
      <w:r>
        <w:rPr>
          <w:rFonts w:ascii="Times New Roman" w:hAnsi="Times New Roman" w:cs="Times New Roman"/>
          <w:sz w:val="24"/>
        </w:rPr>
        <w:t>Selain itu, PT Indocement berfokus pada pelestarian lingkungan, peminimalan dampak pencemaran lingkungan.</w:t>
      </w:r>
      <w:proofErr w:type="gramEnd"/>
      <w:r>
        <w:rPr>
          <w:rFonts w:ascii="Times New Roman" w:hAnsi="Times New Roman" w:cs="Times New Roman"/>
          <w:sz w:val="24"/>
        </w:rPr>
        <w:t xml:space="preserve"> </w:t>
      </w:r>
      <w:proofErr w:type="gramStart"/>
      <w:r>
        <w:rPr>
          <w:rFonts w:ascii="Times New Roman" w:hAnsi="Times New Roman" w:cs="Times New Roman"/>
          <w:sz w:val="24"/>
        </w:rPr>
        <w:t>Saat perusahan sejenis belum mulai terlalu mementingkan akibat dari limbah produksi, PT Indocement sudah menggalang berbagai usaha untuk menciptakan keseimbangan.</w:t>
      </w:r>
      <w:proofErr w:type="gramEnd"/>
    </w:p>
    <w:p w:rsidR="00F20055" w:rsidRPr="006C1078" w:rsidRDefault="00F20055" w:rsidP="00F20055"/>
    <w:p w:rsidR="00F20055" w:rsidRDefault="00F20055" w:rsidP="00F20055">
      <w:pPr>
        <w:tabs>
          <w:tab w:val="right" w:pos="9360"/>
        </w:tabs>
        <w:rPr>
          <w:rFonts w:ascii="Times New Roman" w:hAnsi="Times New Roman" w:cs="Times New Roman"/>
          <w:b/>
          <w:sz w:val="24"/>
        </w:rPr>
      </w:pPr>
      <w:r w:rsidRPr="00855A99">
        <w:rPr>
          <w:rFonts w:ascii="Times New Roman" w:hAnsi="Times New Roman" w:cs="Times New Roman"/>
          <w:b/>
          <w:sz w:val="24"/>
        </w:rPr>
        <w:t>Apakah ada linkage antara performance dengan cash benefit buat pegawainya?</w:t>
      </w:r>
      <w:r>
        <w:rPr>
          <w:rFonts w:ascii="Times New Roman" w:hAnsi="Times New Roman" w:cs="Times New Roman"/>
          <w:b/>
          <w:sz w:val="24"/>
        </w:rPr>
        <w:tab/>
      </w:r>
    </w:p>
    <w:p w:rsidR="00F20055" w:rsidRPr="001B4E12" w:rsidRDefault="00F20055" w:rsidP="00F20055">
      <w:pPr>
        <w:jc w:val="both"/>
        <w:rPr>
          <w:rFonts w:ascii="Times New Roman" w:hAnsi="Times New Roman" w:cs="Times New Roman"/>
          <w:sz w:val="24"/>
          <w:szCs w:val="24"/>
        </w:rPr>
      </w:pPr>
      <w:r w:rsidRPr="001B4E12">
        <w:rPr>
          <w:rFonts w:ascii="Times New Roman" w:hAnsi="Times New Roman" w:cs="Times New Roman"/>
          <w:sz w:val="24"/>
          <w:szCs w:val="24"/>
        </w:rPr>
        <w:t>Ada, berikut ini adalah pihak yang melakukan penilaian pada pt. indocement:</w:t>
      </w:r>
    </w:p>
    <w:p w:rsidR="00F20055" w:rsidRPr="001B4E12" w:rsidRDefault="00F20055" w:rsidP="00F20055">
      <w:pPr>
        <w:pStyle w:val="ListParagraph"/>
        <w:numPr>
          <w:ilvl w:val="0"/>
          <w:numId w:val="33"/>
        </w:numPr>
        <w:spacing w:after="160" w:line="259" w:lineRule="auto"/>
        <w:jc w:val="both"/>
        <w:rPr>
          <w:rFonts w:ascii="Times New Roman" w:hAnsi="Times New Roman" w:cs="Times New Roman"/>
          <w:sz w:val="24"/>
          <w:szCs w:val="24"/>
        </w:rPr>
      </w:pPr>
      <w:r w:rsidRPr="001B4E12">
        <w:rPr>
          <w:rFonts w:ascii="Times New Roman" w:hAnsi="Times New Roman" w:cs="Times New Roman"/>
          <w:sz w:val="24"/>
          <w:szCs w:val="24"/>
        </w:rPr>
        <w:t xml:space="preserve">Pihak yang melakukan penilaian dan evaluasi terhadap kinerja Dewan Direksi adalah </w:t>
      </w:r>
      <w:proofErr w:type="gramStart"/>
      <w:r w:rsidRPr="001B4E12">
        <w:rPr>
          <w:rFonts w:ascii="Times New Roman" w:hAnsi="Times New Roman" w:cs="Times New Roman"/>
          <w:sz w:val="24"/>
          <w:szCs w:val="24"/>
        </w:rPr>
        <w:t>pemegang  saham</w:t>
      </w:r>
      <w:proofErr w:type="gramEnd"/>
      <w:r w:rsidRPr="001B4E12">
        <w:rPr>
          <w:rFonts w:ascii="Times New Roman" w:hAnsi="Times New Roman" w:cs="Times New Roman"/>
          <w:sz w:val="24"/>
          <w:szCs w:val="24"/>
        </w:rPr>
        <w:t xml:space="preserve"> melalui mekanisme RUPS, dengan mempertimbangkan penilaian dan rekomendasi dari Dewan Komisaris berdasarkan laporan hasil penilaian sendiri yang dilakukan Direksi.</w:t>
      </w:r>
    </w:p>
    <w:p w:rsidR="00F20055" w:rsidRPr="001B4E12" w:rsidRDefault="00F20055" w:rsidP="00F20055">
      <w:pPr>
        <w:pStyle w:val="ListParagraph"/>
        <w:numPr>
          <w:ilvl w:val="0"/>
          <w:numId w:val="33"/>
        </w:numPr>
        <w:spacing w:after="160" w:line="259" w:lineRule="auto"/>
        <w:jc w:val="both"/>
        <w:rPr>
          <w:rFonts w:ascii="Times New Roman" w:hAnsi="Times New Roman" w:cs="Times New Roman"/>
          <w:sz w:val="24"/>
          <w:szCs w:val="24"/>
        </w:rPr>
      </w:pPr>
      <w:r w:rsidRPr="001B4E12">
        <w:rPr>
          <w:rFonts w:ascii="Times New Roman" w:hAnsi="Times New Roman" w:cs="Times New Roman"/>
          <w:sz w:val="24"/>
          <w:szCs w:val="24"/>
        </w:rPr>
        <w:t xml:space="preserve">Hasil evaluasi terhadap kinerja Direksi secara keseluruhan dan kinerja masing-masing anggota Direksi secara individual </w:t>
      </w:r>
      <w:proofErr w:type="gramStart"/>
      <w:r w:rsidRPr="001B4E12">
        <w:rPr>
          <w:rFonts w:ascii="Times New Roman" w:hAnsi="Times New Roman" w:cs="Times New Roman"/>
          <w:sz w:val="24"/>
          <w:szCs w:val="24"/>
        </w:rPr>
        <w:t>akan</w:t>
      </w:r>
      <w:proofErr w:type="gramEnd"/>
      <w:r w:rsidRPr="001B4E12">
        <w:rPr>
          <w:rFonts w:ascii="Times New Roman" w:hAnsi="Times New Roman" w:cs="Times New Roman"/>
          <w:sz w:val="24"/>
          <w:szCs w:val="24"/>
        </w:rPr>
        <w:t xml:space="preserve"> merupakan bagian tak terpisahkan dalam skema kompensasi dan pemberian insentif bagi anggota Direksi. Hasil evaluasi kinerja masing-masing anggota Direksi secara individual merupakan salah satu dasar pertimbangan bagi pemegang saham untuk memberhentikan dan/atau menunjuk kembali anggota Direksi yang bersangkutan</w:t>
      </w:r>
    </w:p>
    <w:p w:rsidR="00F20055" w:rsidRPr="001B4E12" w:rsidRDefault="00F20055" w:rsidP="00F20055">
      <w:pPr>
        <w:jc w:val="both"/>
        <w:rPr>
          <w:rFonts w:ascii="Times New Roman" w:hAnsi="Times New Roman" w:cs="Times New Roman"/>
          <w:sz w:val="24"/>
          <w:szCs w:val="24"/>
        </w:rPr>
      </w:pPr>
      <w:r w:rsidRPr="001B4E12">
        <w:rPr>
          <w:rFonts w:ascii="Times New Roman" w:hAnsi="Times New Roman" w:cs="Times New Roman"/>
          <w:sz w:val="24"/>
          <w:szCs w:val="24"/>
        </w:rPr>
        <w:t>Kriteria penilaian kinerja sebagai berikut:</w:t>
      </w:r>
    </w:p>
    <w:p w:rsidR="00F20055" w:rsidRPr="001B4E12" w:rsidRDefault="00F20055" w:rsidP="00F20055">
      <w:pPr>
        <w:pStyle w:val="ListParagraph"/>
        <w:numPr>
          <w:ilvl w:val="0"/>
          <w:numId w:val="34"/>
        </w:numPr>
        <w:spacing w:after="0" w:line="240" w:lineRule="auto"/>
        <w:jc w:val="both"/>
        <w:rPr>
          <w:rFonts w:ascii="Times New Roman" w:eastAsia="Times New Roman" w:hAnsi="Times New Roman" w:cs="Times New Roman"/>
          <w:sz w:val="24"/>
          <w:szCs w:val="24"/>
        </w:rPr>
      </w:pPr>
      <w:r w:rsidRPr="001B4E12">
        <w:rPr>
          <w:rFonts w:ascii="Times New Roman" w:eastAsia="Times New Roman" w:hAnsi="Times New Roman" w:cs="Times New Roman"/>
          <w:sz w:val="24"/>
          <w:szCs w:val="24"/>
        </w:rPr>
        <w:t>Tingkat kehadiran dalam Rapat Direksi, Rapat Gabungan Direksi dan Dewan Komisaris maupun Rapat Direksi dengan Komite</w:t>
      </w:r>
    </w:p>
    <w:p w:rsidR="00F20055" w:rsidRPr="001B4E12" w:rsidRDefault="00F20055" w:rsidP="00F20055">
      <w:pPr>
        <w:pStyle w:val="ListParagraph"/>
        <w:numPr>
          <w:ilvl w:val="0"/>
          <w:numId w:val="34"/>
        </w:numPr>
        <w:spacing w:after="0" w:line="240" w:lineRule="auto"/>
        <w:jc w:val="both"/>
        <w:rPr>
          <w:rFonts w:ascii="Times New Roman" w:eastAsia="Times New Roman" w:hAnsi="Times New Roman" w:cs="Times New Roman"/>
          <w:sz w:val="24"/>
          <w:szCs w:val="24"/>
        </w:rPr>
      </w:pPr>
      <w:r w:rsidRPr="001B4E12">
        <w:rPr>
          <w:rFonts w:ascii="Times New Roman" w:eastAsia="Times New Roman" w:hAnsi="Times New Roman" w:cs="Times New Roman"/>
          <w:sz w:val="24"/>
          <w:szCs w:val="24"/>
        </w:rPr>
        <w:t>Pencapaian program kerja Direksi dan Komite-komite Direksi</w:t>
      </w:r>
    </w:p>
    <w:p w:rsidR="00F20055" w:rsidRPr="001B4E12" w:rsidRDefault="00F20055" w:rsidP="00F20055">
      <w:pPr>
        <w:pStyle w:val="ListParagraph"/>
        <w:numPr>
          <w:ilvl w:val="0"/>
          <w:numId w:val="34"/>
        </w:numPr>
        <w:spacing w:after="0" w:line="240" w:lineRule="auto"/>
        <w:jc w:val="both"/>
        <w:rPr>
          <w:rFonts w:ascii="Times New Roman" w:eastAsia="Times New Roman" w:hAnsi="Times New Roman" w:cs="Times New Roman"/>
          <w:sz w:val="24"/>
          <w:szCs w:val="24"/>
        </w:rPr>
      </w:pPr>
      <w:r w:rsidRPr="001B4E12">
        <w:rPr>
          <w:rFonts w:ascii="Times New Roman" w:eastAsia="Times New Roman" w:hAnsi="Times New Roman" w:cs="Times New Roman"/>
          <w:sz w:val="24"/>
          <w:szCs w:val="24"/>
        </w:rPr>
        <w:t>Pengetahuan bisnis dan identifikasi risiko bisnis;</w:t>
      </w:r>
    </w:p>
    <w:p w:rsidR="00F20055" w:rsidRPr="001B4E12" w:rsidRDefault="00F20055" w:rsidP="00F20055">
      <w:pPr>
        <w:pStyle w:val="ListParagraph"/>
        <w:numPr>
          <w:ilvl w:val="0"/>
          <w:numId w:val="34"/>
        </w:numPr>
        <w:spacing w:after="0" w:line="240" w:lineRule="auto"/>
        <w:jc w:val="both"/>
        <w:rPr>
          <w:rFonts w:ascii="Times New Roman" w:eastAsia="Times New Roman" w:hAnsi="Times New Roman" w:cs="Times New Roman"/>
          <w:sz w:val="24"/>
          <w:szCs w:val="24"/>
        </w:rPr>
      </w:pPr>
      <w:r w:rsidRPr="001B4E12">
        <w:rPr>
          <w:rFonts w:ascii="Times New Roman" w:eastAsia="Times New Roman" w:hAnsi="Times New Roman" w:cs="Times New Roman"/>
          <w:sz w:val="24"/>
          <w:szCs w:val="24"/>
        </w:rPr>
        <w:t>Komitmen dalam memajukan kepentingan Perseroan;</w:t>
      </w:r>
    </w:p>
    <w:p w:rsidR="00F20055" w:rsidRPr="001B4E12" w:rsidRDefault="00F20055" w:rsidP="00F20055">
      <w:pPr>
        <w:pStyle w:val="ListParagraph"/>
        <w:numPr>
          <w:ilvl w:val="0"/>
          <w:numId w:val="34"/>
        </w:numPr>
        <w:spacing w:after="0" w:line="240" w:lineRule="auto"/>
        <w:jc w:val="both"/>
        <w:rPr>
          <w:rFonts w:ascii="Times New Roman" w:eastAsia="Times New Roman" w:hAnsi="Times New Roman" w:cs="Times New Roman"/>
          <w:sz w:val="24"/>
          <w:szCs w:val="24"/>
        </w:rPr>
      </w:pPr>
      <w:r w:rsidRPr="001B4E12">
        <w:rPr>
          <w:rFonts w:ascii="Times New Roman" w:eastAsia="Times New Roman" w:hAnsi="Times New Roman" w:cs="Times New Roman"/>
          <w:sz w:val="24"/>
          <w:szCs w:val="24"/>
        </w:rPr>
        <w:t>Penerapan GCG;</w:t>
      </w:r>
    </w:p>
    <w:p w:rsidR="00F20055" w:rsidRPr="001B4E12" w:rsidRDefault="00F20055" w:rsidP="00F20055">
      <w:pPr>
        <w:pStyle w:val="ListParagraph"/>
        <w:numPr>
          <w:ilvl w:val="0"/>
          <w:numId w:val="34"/>
        </w:numPr>
        <w:spacing w:after="0" w:line="240" w:lineRule="auto"/>
        <w:jc w:val="both"/>
        <w:rPr>
          <w:rFonts w:ascii="Times New Roman" w:eastAsia="Times New Roman" w:hAnsi="Times New Roman" w:cs="Times New Roman"/>
          <w:sz w:val="24"/>
          <w:szCs w:val="24"/>
        </w:rPr>
      </w:pPr>
      <w:r w:rsidRPr="001B4E12">
        <w:rPr>
          <w:rFonts w:ascii="Times New Roman" w:eastAsia="Times New Roman" w:hAnsi="Times New Roman" w:cs="Times New Roman"/>
          <w:sz w:val="24"/>
          <w:szCs w:val="24"/>
        </w:rPr>
        <w:t>Ketaatan terhadap peraturan perundang-undangan yang berlaku, Anggaran Dasar, ketentuan RUPS, serta kebijakan Perseroan.</w:t>
      </w:r>
    </w:p>
    <w:p w:rsidR="00F20055" w:rsidRPr="00855A99" w:rsidRDefault="00F20055" w:rsidP="00F20055">
      <w:pPr>
        <w:jc w:val="both"/>
        <w:rPr>
          <w:rFonts w:ascii="Times New Roman" w:hAnsi="Times New Roman" w:cs="Times New Roman"/>
          <w:b/>
          <w:sz w:val="24"/>
        </w:rPr>
      </w:pPr>
    </w:p>
    <w:p w:rsidR="00F20055" w:rsidRDefault="00F20055" w:rsidP="00F20055">
      <w:pPr>
        <w:tabs>
          <w:tab w:val="right" w:pos="9360"/>
        </w:tabs>
        <w:rPr>
          <w:rFonts w:ascii="Times New Roman" w:hAnsi="Times New Roman" w:cs="Times New Roman"/>
          <w:b/>
          <w:sz w:val="24"/>
        </w:rPr>
      </w:pPr>
    </w:p>
    <w:p w:rsidR="00F20055" w:rsidRDefault="00F20055" w:rsidP="00F20055">
      <w:pPr>
        <w:tabs>
          <w:tab w:val="right" w:pos="9360"/>
        </w:tabs>
        <w:rPr>
          <w:rFonts w:ascii="Times New Roman" w:hAnsi="Times New Roman" w:cs="Times New Roman"/>
          <w:b/>
          <w:sz w:val="24"/>
        </w:rPr>
      </w:pPr>
    </w:p>
    <w:tbl>
      <w:tblPr>
        <w:tblStyle w:val="TableGrid"/>
        <w:tblW w:w="0" w:type="auto"/>
        <w:tblLook w:val="04A0" w:firstRow="1" w:lastRow="0" w:firstColumn="1" w:lastColumn="0" w:noHBand="0" w:noVBand="1"/>
      </w:tblPr>
      <w:tblGrid>
        <w:gridCol w:w="4788"/>
        <w:gridCol w:w="4788"/>
      </w:tblGrid>
      <w:tr w:rsidR="00F20055" w:rsidRPr="001B4E12" w:rsidTr="003D49F7">
        <w:tc>
          <w:tcPr>
            <w:tcW w:w="4788" w:type="dxa"/>
          </w:tcPr>
          <w:p w:rsidR="00F20055" w:rsidRPr="001B4E12" w:rsidRDefault="00F20055" w:rsidP="003D49F7">
            <w:pPr>
              <w:rPr>
                <w:rFonts w:ascii="Times New Roman" w:hAnsi="Times New Roman" w:cs="Times New Roman"/>
                <w:sz w:val="24"/>
                <w:szCs w:val="24"/>
              </w:rPr>
            </w:pPr>
            <w:r w:rsidRPr="001B4E12">
              <w:rPr>
                <w:rFonts w:ascii="Times New Roman" w:hAnsi="Times New Roman" w:cs="Times New Roman"/>
                <w:bCs/>
                <w:sz w:val="24"/>
                <w:szCs w:val="24"/>
              </w:rPr>
              <w:lastRenderedPageBreak/>
              <w:t xml:space="preserve">Does the plan capture </w:t>
            </w:r>
            <w:proofErr w:type="gramStart"/>
            <w:r w:rsidRPr="001B4E12">
              <w:rPr>
                <w:rFonts w:ascii="Times New Roman" w:hAnsi="Times New Roman" w:cs="Times New Roman"/>
                <w:bCs/>
                <w:sz w:val="24"/>
                <w:szCs w:val="24"/>
              </w:rPr>
              <w:t>attention ?</w:t>
            </w:r>
            <w:proofErr w:type="gramEnd"/>
          </w:p>
        </w:tc>
        <w:tc>
          <w:tcPr>
            <w:tcW w:w="4788" w:type="dxa"/>
          </w:tcPr>
          <w:p w:rsidR="00F20055" w:rsidRPr="001B4E12" w:rsidRDefault="00F20055" w:rsidP="003D49F7">
            <w:pPr>
              <w:rPr>
                <w:rFonts w:ascii="Times New Roman" w:hAnsi="Times New Roman" w:cs="Times New Roman"/>
                <w:sz w:val="24"/>
                <w:szCs w:val="24"/>
              </w:rPr>
            </w:pPr>
            <w:r w:rsidRPr="001B4E12">
              <w:rPr>
                <w:rFonts w:ascii="Times New Roman" w:hAnsi="Times New Roman" w:cs="Times New Roman"/>
                <w:sz w:val="24"/>
                <w:szCs w:val="24"/>
              </w:rPr>
              <w:t>Ya, dilihat dari review facebook.com para pekerja senang dan bangga bekerja di PT. Indocement dengan kebijakan kebijakan yang ditentukan sehingga memperoleh kesuksesan</w:t>
            </w:r>
          </w:p>
        </w:tc>
      </w:tr>
      <w:tr w:rsidR="00F20055" w:rsidRPr="001B4E12" w:rsidTr="003D49F7">
        <w:tc>
          <w:tcPr>
            <w:tcW w:w="4788" w:type="dxa"/>
          </w:tcPr>
          <w:p w:rsidR="00F20055" w:rsidRPr="001B4E12" w:rsidRDefault="00F20055" w:rsidP="003D49F7">
            <w:pPr>
              <w:rPr>
                <w:rFonts w:ascii="Times New Roman" w:hAnsi="Times New Roman" w:cs="Times New Roman"/>
                <w:sz w:val="24"/>
                <w:szCs w:val="24"/>
              </w:rPr>
            </w:pPr>
            <w:r w:rsidRPr="001B4E12">
              <w:rPr>
                <w:rFonts w:ascii="Times New Roman" w:hAnsi="Times New Roman" w:cs="Times New Roman"/>
                <w:bCs/>
                <w:sz w:val="24"/>
                <w:szCs w:val="24"/>
              </w:rPr>
              <w:t xml:space="preserve">Does employee understand the </w:t>
            </w:r>
            <w:proofErr w:type="gramStart"/>
            <w:r w:rsidRPr="001B4E12">
              <w:rPr>
                <w:rFonts w:ascii="Times New Roman" w:hAnsi="Times New Roman" w:cs="Times New Roman"/>
                <w:bCs/>
                <w:sz w:val="24"/>
                <w:szCs w:val="24"/>
              </w:rPr>
              <w:t>plan ?</w:t>
            </w:r>
            <w:proofErr w:type="gramEnd"/>
          </w:p>
        </w:tc>
        <w:tc>
          <w:tcPr>
            <w:tcW w:w="4788" w:type="dxa"/>
          </w:tcPr>
          <w:p w:rsidR="00F20055" w:rsidRPr="001B4E12" w:rsidRDefault="00F20055" w:rsidP="003D49F7">
            <w:pPr>
              <w:rPr>
                <w:rFonts w:ascii="Times New Roman" w:hAnsi="Times New Roman" w:cs="Times New Roman"/>
                <w:sz w:val="24"/>
                <w:szCs w:val="24"/>
              </w:rPr>
            </w:pPr>
            <w:r w:rsidRPr="001B4E12">
              <w:rPr>
                <w:rFonts w:ascii="Times New Roman" w:hAnsi="Times New Roman" w:cs="Times New Roman"/>
                <w:sz w:val="24"/>
                <w:szCs w:val="24"/>
              </w:rPr>
              <w:t>Ya, para pekerja dijelaskan apabila perusahaan mengalami peningkatan keuntungan yang signifikan maka para pekerja itu mendapatkan insentif yang sudah disetujui oleh kedua pihak antara perusahaan dan para pekerja itu sendiri</w:t>
            </w:r>
          </w:p>
        </w:tc>
      </w:tr>
      <w:tr w:rsidR="00F20055" w:rsidRPr="001B4E12" w:rsidTr="003D49F7">
        <w:tc>
          <w:tcPr>
            <w:tcW w:w="4788" w:type="dxa"/>
          </w:tcPr>
          <w:p w:rsidR="00F20055" w:rsidRPr="001B4E12" w:rsidRDefault="00F20055" w:rsidP="003D49F7">
            <w:pPr>
              <w:rPr>
                <w:rFonts w:ascii="Times New Roman" w:hAnsi="Times New Roman" w:cs="Times New Roman"/>
                <w:sz w:val="24"/>
                <w:szCs w:val="24"/>
              </w:rPr>
            </w:pPr>
            <w:r w:rsidRPr="001B4E12">
              <w:rPr>
                <w:rFonts w:ascii="Times New Roman" w:hAnsi="Times New Roman" w:cs="Times New Roman"/>
                <w:sz w:val="24"/>
                <w:szCs w:val="24"/>
              </w:rPr>
              <w:t xml:space="preserve">Is the plan improving </w:t>
            </w:r>
            <w:proofErr w:type="gramStart"/>
            <w:r w:rsidRPr="001B4E12">
              <w:rPr>
                <w:rFonts w:ascii="Times New Roman" w:hAnsi="Times New Roman" w:cs="Times New Roman"/>
                <w:sz w:val="24"/>
                <w:szCs w:val="24"/>
              </w:rPr>
              <w:t>communication ?</w:t>
            </w:r>
            <w:proofErr w:type="gramEnd"/>
          </w:p>
        </w:tc>
        <w:tc>
          <w:tcPr>
            <w:tcW w:w="4788" w:type="dxa"/>
          </w:tcPr>
          <w:p w:rsidR="00F20055" w:rsidRPr="001B4E12" w:rsidRDefault="00F20055" w:rsidP="003D49F7">
            <w:pPr>
              <w:rPr>
                <w:rFonts w:ascii="Times New Roman" w:hAnsi="Times New Roman" w:cs="Times New Roman"/>
                <w:sz w:val="24"/>
                <w:szCs w:val="24"/>
              </w:rPr>
            </w:pPr>
            <w:r w:rsidRPr="001B4E12">
              <w:rPr>
                <w:rFonts w:ascii="Times New Roman" w:hAnsi="Times New Roman" w:cs="Times New Roman"/>
                <w:sz w:val="24"/>
                <w:szCs w:val="24"/>
              </w:rPr>
              <w:t>Ya, Sebelum menjadi karyawan dilakukan training terlebih dahulu dengan menjelaskan visi misi perusahaan dan rencana atau tujuan perusahaan</w:t>
            </w:r>
          </w:p>
        </w:tc>
      </w:tr>
      <w:tr w:rsidR="00F20055" w:rsidRPr="001B4E12" w:rsidTr="003D49F7">
        <w:tc>
          <w:tcPr>
            <w:tcW w:w="4788" w:type="dxa"/>
          </w:tcPr>
          <w:p w:rsidR="00F20055" w:rsidRPr="001B4E12" w:rsidRDefault="00F20055" w:rsidP="003D49F7">
            <w:pPr>
              <w:rPr>
                <w:rFonts w:ascii="Times New Roman" w:hAnsi="Times New Roman" w:cs="Times New Roman"/>
                <w:sz w:val="24"/>
                <w:szCs w:val="24"/>
              </w:rPr>
            </w:pPr>
            <w:r w:rsidRPr="001B4E12">
              <w:rPr>
                <w:rFonts w:ascii="Times New Roman" w:hAnsi="Times New Roman" w:cs="Times New Roman"/>
                <w:sz w:val="24"/>
                <w:szCs w:val="24"/>
              </w:rPr>
              <w:t>Does the plan pay out when it should</w:t>
            </w:r>
          </w:p>
        </w:tc>
        <w:tc>
          <w:tcPr>
            <w:tcW w:w="4788" w:type="dxa"/>
          </w:tcPr>
          <w:p w:rsidR="00F20055" w:rsidRPr="001B4E12" w:rsidRDefault="00F20055" w:rsidP="003D49F7">
            <w:pPr>
              <w:rPr>
                <w:rFonts w:ascii="Times New Roman" w:hAnsi="Times New Roman" w:cs="Times New Roman"/>
                <w:sz w:val="24"/>
                <w:szCs w:val="24"/>
              </w:rPr>
            </w:pPr>
            <w:r w:rsidRPr="001B4E12">
              <w:rPr>
                <w:rFonts w:ascii="Times New Roman" w:hAnsi="Times New Roman" w:cs="Times New Roman"/>
                <w:sz w:val="24"/>
                <w:szCs w:val="24"/>
              </w:rPr>
              <w:t>Ya, dilihat dari laporan tahunan Pt.Indocement memberikan insentif kepada karyawannya dengan perusahaan mengalami kenaikan keuntungan</w:t>
            </w:r>
          </w:p>
        </w:tc>
      </w:tr>
      <w:tr w:rsidR="00F20055" w:rsidRPr="001B4E12" w:rsidTr="003D49F7">
        <w:tc>
          <w:tcPr>
            <w:tcW w:w="4788" w:type="dxa"/>
          </w:tcPr>
          <w:p w:rsidR="00F20055" w:rsidRPr="001B4E12" w:rsidRDefault="00F20055" w:rsidP="003D49F7">
            <w:pPr>
              <w:rPr>
                <w:rFonts w:ascii="Times New Roman" w:hAnsi="Times New Roman" w:cs="Times New Roman"/>
                <w:sz w:val="24"/>
                <w:szCs w:val="24"/>
              </w:rPr>
            </w:pPr>
            <w:r w:rsidRPr="001B4E12">
              <w:rPr>
                <w:rFonts w:ascii="Times New Roman" w:hAnsi="Times New Roman" w:cs="Times New Roman"/>
                <w:sz w:val="24"/>
                <w:szCs w:val="24"/>
              </w:rPr>
              <w:t xml:space="preserve">Is the company or unit performing </w:t>
            </w:r>
            <w:proofErr w:type="gramStart"/>
            <w:r w:rsidRPr="001B4E12">
              <w:rPr>
                <w:rFonts w:ascii="Times New Roman" w:hAnsi="Times New Roman" w:cs="Times New Roman"/>
                <w:sz w:val="24"/>
                <w:szCs w:val="24"/>
              </w:rPr>
              <w:t>better ?</w:t>
            </w:r>
            <w:proofErr w:type="gramEnd"/>
          </w:p>
        </w:tc>
        <w:tc>
          <w:tcPr>
            <w:tcW w:w="4788" w:type="dxa"/>
          </w:tcPr>
          <w:p w:rsidR="00F20055" w:rsidRPr="001B4E12" w:rsidRDefault="00F20055" w:rsidP="003D49F7">
            <w:pPr>
              <w:rPr>
                <w:rFonts w:ascii="Times New Roman" w:hAnsi="Times New Roman" w:cs="Times New Roman"/>
                <w:sz w:val="24"/>
                <w:szCs w:val="24"/>
              </w:rPr>
            </w:pPr>
            <w:r w:rsidRPr="001B4E12">
              <w:rPr>
                <w:rFonts w:ascii="Times New Roman" w:hAnsi="Times New Roman" w:cs="Times New Roman"/>
                <w:sz w:val="24"/>
                <w:szCs w:val="24"/>
              </w:rPr>
              <w:t>Pt inducement mengalami peningkatan keuntungan yang signifikan, pada tahun 2016 perusahaan naik 7,6% atau 2,4 triliun  dan pangsa pasar 5% dengan kinerja pegawai yang lebih baik</w:t>
            </w:r>
          </w:p>
        </w:tc>
      </w:tr>
    </w:tbl>
    <w:p w:rsidR="00F20055" w:rsidRPr="001B4E12" w:rsidRDefault="00F20055" w:rsidP="00F20055">
      <w:pPr>
        <w:rPr>
          <w:rFonts w:ascii="Times New Roman" w:hAnsi="Times New Roman" w:cs="Times New Roman"/>
          <w:sz w:val="24"/>
          <w:szCs w:val="24"/>
        </w:rPr>
      </w:pPr>
    </w:p>
    <w:p w:rsidR="00F20055" w:rsidRPr="001B4E12" w:rsidRDefault="00F20055" w:rsidP="00F20055">
      <w:pPr>
        <w:jc w:val="both"/>
        <w:rPr>
          <w:rFonts w:ascii="Times New Roman" w:hAnsi="Times New Roman" w:cs="Times New Roman"/>
          <w:sz w:val="24"/>
          <w:szCs w:val="24"/>
        </w:rPr>
      </w:pPr>
      <w:proofErr w:type="gramStart"/>
      <w:r w:rsidRPr="001B4E12">
        <w:rPr>
          <w:rFonts w:ascii="Times New Roman" w:hAnsi="Times New Roman" w:cs="Times New Roman"/>
          <w:sz w:val="24"/>
          <w:szCs w:val="24"/>
        </w:rPr>
        <w:t>Kesimpulan :</w:t>
      </w:r>
      <w:proofErr w:type="gramEnd"/>
      <w:r w:rsidRPr="001B4E12">
        <w:rPr>
          <w:rFonts w:ascii="Times New Roman" w:hAnsi="Times New Roman" w:cs="Times New Roman"/>
          <w:sz w:val="24"/>
          <w:szCs w:val="24"/>
        </w:rPr>
        <w:t xml:space="preserve">  Dilihat dari linkage performace diatas dapat diketahui bahwa ada hubungan antara performance dengan cash benefit bagi pegawainya. </w:t>
      </w:r>
      <w:proofErr w:type="gramStart"/>
      <w:r w:rsidRPr="001B4E12">
        <w:rPr>
          <w:rFonts w:ascii="Times New Roman" w:hAnsi="Times New Roman" w:cs="Times New Roman"/>
          <w:sz w:val="24"/>
          <w:szCs w:val="24"/>
        </w:rPr>
        <w:t>Perusahaan memberikan insentif kepada pegawainya dengan perusahaan mengalami peningkatan keuntungan sehingga para pekerja mengalami peningkatan kualitas kinerjanya untuk memenuhi tujuan perusahaan.</w:t>
      </w:r>
      <w:proofErr w:type="gramEnd"/>
    </w:p>
    <w:p w:rsidR="00F20055" w:rsidRDefault="00F20055" w:rsidP="00F20055">
      <w:pPr>
        <w:pStyle w:val="ListParagraph"/>
        <w:jc w:val="both"/>
      </w:pPr>
    </w:p>
    <w:p w:rsidR="00F20055" w:rsidRDefault="00F20055">
      <w:pPr>
        <w:rPr>
          <w:rFonts w:ascii="Times New Roman" w:hAnsi="Times New Roman" w:cs="Times New Roman"/>
          <w:b/>
          <w:sz w:val="24"/>
        </w:rPr>
      </w:pPr>
      <w:r>
        <w:rPr>
          <w:rFonts w:ascii="Times New Roman" w:hAnsi="Times New Roman" w:cs="Times New Roman"/>
          <w:b/>
          <w:sz w:val="24"/>
        </w:rPr>
        <w:br w:type="page"/>
      </w:r>
    </w:p>
    <w:p w:rsidR="00865692" w:rsidRDefault="00865692" w:rsidP="00865692">
      <w:pPr>
        <w:rPr>
          <w:rFonts w:ascii="Times New Roman" w:hAnsi="Times New Roman" w:cs="Times New Roman"/>
          <w:b/>
          <w:sz w:val="24"/>
        </w:rPr>
      </w:pPr>
      <w:bookmarkStart w:id="12" w:name="_GoBack"/>
      <w:bookmarkEnd w:id="12"/>
    </w:p>
    <w:sectPr w:rsidR="00865692" w:rsidSect="00B669E6">
      <w:footerReference w:type="first" r:id="rId3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241" w:rsidRDefault="000D3241" w:rsidP="00B669E6">
      <w:pPr>
        <w:spacing w:after="0" w:line="240" w:lineRule="auto"/>
      </w:pPr>
      <w:r>
        <w:separator/>
      </w:r>
    </w:p>
  </w:endnote>
  <w:endnote w:type="continuationSeparator" w:id="0">
    <w:p w:rsidR="000D3241" w:rsidRDefault="000D3241" w:rsidP="00B66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999158"/>
      <w:docPartObj>
        <w:docPartGallery w:val="Page Numbers (Bottom of Page)"/>
        <w:docPartUnique/>
      </w:docPartObj>
    </w:sdtPr>
    <w:sdtEndPr>
      <w:rPr>
        <w:noProof/>
      </w:rPr>
    </w:sdtEndPr>
    <w:sdtContent>
      <w:p w:rsidR="007D7CB3" w:rsidRDefault="007D7CB3">
        <w:pPr>
          <w:pStyle w:val="Footer"/>
          <w:jc w:val="right"/>
        </w:pPr>
        <w:r>
          <w:fldChar w:fldCharType="begin"/>
        </w:r>
        <w:r>
          <w:instrText xml:space="preserve"> PAGE   \* MERGEFORMAT </w:instrText>
        </w:r>
        <w:r>
          <w:fldChar w:fldCharType="separate"/>
        </w:r>
        <w:r w:rsidR="00F20055">
          <w:rPr>
            <w:noProof/>
          </w:rPr>
          <w:t>32</w:t>
        </w:r>
        <w:r>
          <w:rPr>
            <w:noProof/>
          </w:rPr>
          <w:fldChar w:fldCharType="end"/>
        </w:r>
      </w:p>
    </w:sdtContent>
  </w:sdt>
  <w:p w:rsidR="007D7CB3" w:rsidRDefault="007D7C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962941"/>
      <w:docPartObj>
        <w:docPartGallery w:val="Page Numbers (Bottom of Page)"/>
        <w:docPartUnique/>
      </w:docPartObj>
    </w:sdtPr>
    <w:sdtEndPr>
      <w:rPr>
        <w:noProof/>
      </w:rPr>
    </w:sdtEndPr>
    <w:sdtContent>
      <w:p w:rsidR="007D7CB3" w:rsidRDefault="007D7CB3">
        <w:pPr>
          <w:pStyle w:val="Footer"/>
          <w:jc w:val="right"/>
        </w:pPr>
        <w:r>
          <w:fldChar w:fldCharType="begin"/>
        </w:r>
        <w:r>
          <w:instrText xml:space="preserve"> PAGE   \* MERGEFORMAT </w:instrText>
        </w:r>
        <w:r>
          <w:fldChar w:fldCharType="separate"/>
        </w:r>
        <w:r w:rsidR="00F20055">
          <w:rPr>
            <w:noProof/>
          </w:rPr>
          <w:t>i</w:t>
        </w:r>
        <w:r>
          <w:rPr>
            <w:noProof/>
          </w:rPr>
          <w:fldChar w:fldCharType="end"/>
        </w:r>
      </w:p>
    </w:sdtContent>
  </w:sdt>
  <w:p w:rsidR="007D7CB3" w:rsidRDefault="007D7C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726797"/>
      <w:docPartObj>
        <w:docPartGallery w:val="Page Numbers (Bottom of Page)"/>
        <w:docPartUnique/>
      </w:docPartObj>
    </w:sdtPr>
    <w:sdtEndPr>
      <w:rPr>
        <w:noProof/>
      </w:rPr>
    </w:sdtEndPr>
    <w:sdtContent>
      <w:p w:rsidR="007D7CB3" w:rsidRDefault="007D7CB3">
        <w:pPr>
          <w:pStyle w:val="Footer"/>
          <w:jc w:val="right"/>
        </w:pPr>
        <w:r>
          <w:fldChar w:fldCharType="begin"/>
        </w:r>
        <w:r>
          <w:instrText xml:space="preserve"> PAGE   \* MERGEFORMAT </w:instrText>
        </w:r>
        <w:r>
          <w:fldChar w:fldCharType="separate"/>
        </w:r>
        <w:r w:rsidR="00F20055">
          <w:rPr>
            <w:noProof/>
          </w:rPr>
          <w:t>1</w:t>
        </w:r>
        <w:r>
          <w:rPr>
            <w:noProof/>
          </w:rPr>
          <w:fldChar w:fldCharType="end"/>
        </w:r>
      </w:p>
    </w:sdtContent>
  </w:sdt>
  <w:p w:rsidR="007D7CB3" w:rsidRDefault="007D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241" w:rsidRDefault="000D3241" w:rsidP="00B669E6">
      <w:pPr>
        <w:spacing w:after="0" w:line="240" w:lineRule="auto"/>
      </w:pPr>
      <w:r>
        <w:separator/>
      </w:r>
    </w:p>
  </w:footnote>
  <w:footnote w:type="continuationSeparator" w:id="0">
    <w:p w:rsidR="000D3241" w:rsidRDefault="000D3241" w:rsidP="00B669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A5DEA"/>
    <w:multiLevelType w:val="hybridMultilevel"/>
    <w:tmpl w:val="62BC3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43186A"/>
    <w:multiLevelType w:val="hybridMultilevel"/>
    <w:tmpl w:val="1D0006D6"/>
    <w:lvl w:ilvl="0" w:tplc="B0D449F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D53929"/>
    <w:multiLevelType w:val="hybridMultilevel"/>
    <w:tmpl w:val="9648D68A"/>
    <w:lvl w:ilvl="0" w:tplc="04090015">
      <w:start w:val="6"/>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3E2593"/>
    <w:multiLevelType w:val="hybridMultilevel"/>
    <w:tmpl w:val="7820C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9A1213"/>
    <w:multiLevelType w:val="hybridMultilevel"/>
    <w:tmpl w:val="442E2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0DC01F1"/>
    <w:multiLevelType w:val="hybridMultilevel"/>
    <w:tmpl w:val="BF1ACC64"/>
    <w:lvl w:ilvl="0" w:tplc="B0D449F8">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E667ED"/>
    <w:multiLevelType w:val="hybridMultilevel"/>
    <w:tmpl w:val="B7F0EAA2"/>
    <w:lvl w:ilvl="0" w:tplc="B0D449F8">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7020EE"/>
    <w:multiLevelType w:val="hybridMultilevel"/>
    <w:tmpl w:val="3F425120"/>
    <w:lvl w:ilvl="0" w:tplc="177C6DF2">
      <w:start w:val="1"/>
      <w:numFmt w:val="decimal"/>
      <w:lvlText w:val="%1."/>
      <w:lvlJc w:val="left"/>
      <w:pPr>
        <w:ind w:left="1080" w:hanging="720"/>
      </w:pPr>
      <w:rPr>
        <w:rFonts w:hint="default"/>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C3C6F45"/>
    <w:multiLevelType w:val="hybridMultilevel"/>
    <w:tmpl w:val="A29CA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B17248"/>
    <w:multiLevelType w:val="hybridMultilevel"/>
    <w:tmpl w:val="0FE4E1D0"/>
    <w:lvl w:ilvl="0" w:tplc="7C2AD39C">
      <w:start w:val="1"/>
      <w:numFmt w:val="decimal"/>
      <w:lvlText w:val="%1."/>
      <w:lvlJc w:val="left"/>
      <w:pPr>
        <w:tabs>
          <w:tab w:val="num" w:pos="720"/>
        </w:tabs>
        <w:ind w:left="720" w:hanging="360"/>
      </w:pPr>
    </w:lvl>
    <w:lvl w:ilvl="1" w:tplc="ACB6426E" w:tentative="1">
      <w:start w:val="1"/>
      <w:numFmt w:val="decimal"/>
      <w:lvlText w:val="%2."/>
      <w:lvlJc w:val="left"/>
      <w:pPr>
        <w:tabs>
          <w:tab w:val="num" w:pos="1440"/>
        </w:tabs>
        <w:ind w:left="1440" w:hanging="360"/>
      </w:pPr>
    </w:lvl>
    <w:lvl w:ilvl="2" w:tplc="CD6C486C" w:tentative="1">
      <w:start w:val="1"/>
      <w:numFmt w:val="decimal"/>
      <w:lvlText w:val="%3."/>
      <w:lvlJc w:val="left"/>
      <w:pPr>
        <w:tabs>
          <w:tab w:val="num" w:pos="2160"/>
        </w:tabs>
        <w:ind w:left="2160" w:hanging="360"/>
      </w:pPr>
    </w:lvl>
    <w:lvl w:ilvl="3" w:tplc="BB785CE4" w:tentative="1">
      <w:start w:val="1"/>
      <w:numFmt w:val="decimal"/>
      <w:lvlText w:val="%4."/>
      <w:lvlJc w:val="left"/>
      <w:pPr>
        <w:tabs>
          <w:tab w:val="num" w:pos="2880"/>
        </w:tabs>
        <w:ind w:left="2880" w:hanging="360"/>
      </w:pPr>
    </w:lvl>
    <w:lvl w:ilvl="4" w:tplc="EA2E890C" w:tentative="1">
      <w:start w:val="1"/>
      <w:numFmt w:val="decimal"/>
      <w:lvlText w:val="%5."/>
      <w:lvlJc w:val="left"/>
      <w:pPr>
        <w:tabs>
          <w:tab w:val="num" w:pos="3600"/>
        </w:tabs>
        <w:ind w:left="3600" w:hanging="360"/>
      </w:pPr>
    </w:lvl>
    <w:lvl w:ilvl="5" w:tplc="0E8C4CB4" w:tentative="1">
      <w:start w:val="1"/>
      <w:numFmt w:val="decimal"/>
      <w:lvlText w:val="%6."/>
      <w:lvlJc w:val="left"/>
      <w:pPr>
        <w:tabs>
          <w:tab w:val="num" w:pos="4320"/>
        </w:tabs>
        <w:ind w:left="4320" w:hanging="360"/>
      </w:pPr>
    </w:lvl>
    <w:lvl w:ilvl="6" w:tplc="23E422E0" w:tentative="1">
      <w:start w:val="1"/>
      <w:numFmt w:val="decimal"/>
      <w:lvlText w:val="%7."/>
      <w:lvlJc w:val="left"/>
      <w:pPr>
        <w:tabs>
          <w:tab w:val="num" w:pos="5040"/>
        </w:tabs>
        <w:ind w:left="5040" w:hanging="360"/>
      </w:pPr>
    </w:lvl>
    <w:lvl w:ilvl="7" w:tplc="6CA0A03A" w:tentative="1">
      <w:start w:val="1"/>
      <w:numFmt w:val="decimal"/>
      <w:lvlText w:val="%8."/>
      <w:lvlJc w:val="left"/>
      <w:pPr>
        <w:tabs>
          <w:tab w:val="num" w:pos="5760"/>
        </w:tabs>
        <w:ind w:left="5760" w:hanging="360"/>
      </w:pPr>
    </w:lvl>
    <w:lvl w:ilvl="8" w:tplc="5B1A80D8" w:tentative="1">
      <w:start w:val="1"/>
      <w:numFmt w:val="decimal"/>
      <w:lvlText w:val="%9."/>
      <w:lvlJc w:val="left"/>
      <w:pPr>
        <w:tabs>
          <w:tab w:val="num" w:pos="6480"/>
        </w:tabs>
        <w:ind w:left="6480" w:hanging="360"/>
      </w:pPr>
    </w:lvl>
  </w:abstractNum>
  <w:abstractNum w:abstractNumId="10">
    <w:nsid w:val="2CB12C39"/>
    <w:multiLevelType w:val="hybridMultilevel"/>
    <w:tmpl w:val="77686D04"/>
    <w:lvl w:ilvl="0" w:tplc="98D6D374">
      <w:start w:val="1"/>
      <w:numFmt w:val="decimal"/>
      <w:lvlText w:val="%1."/>
      <w:lvlJc w:val="left"/>
      <w:pPr>
        <w:tabs>
          <w:tab w:val="num" w:pos="720"/>
        </w:tabs>
        <w:ind w:left="720" w:hanging="360"/>
      </w:pPr>
    </w:lvl>
    <w:lvl w:ilvl="1" w:tplc="9BC0A55E" w:tentative="1">
      <w:start w:val="1"/>
      <w:numFmt w:val="decimal"/>
      <w:lvlText w:val="%2."/>
      <w:lvlJc w:val="left"/>
      <w:pPr>
        <w:tabs>
          <w:tab w:val="num" w:pos="1440"/>
        </w:tabs>
        <w:ind w:left="1440" w:hanging="360"/>
      </w:pPr>
    </w:lvl>
    <w:lvl w:ilvl="2" w:tplc="8572CB14" w:tentative="1">
      <w:start w:val="1"/>
      <w:numFmt w:val="decimal"/>
      <w:lvlText w:val="%3."/>
      <w:lvlJc w:val="left"/>
      <w:pPr>
        <w:tabs>
          <w:tab w:val="num" w:pos="2160"/>
        </w:tabs>
        <w:ind w:left="2160" w:hanging="360"/>
      </w:pPr>
    </w:lvl>
    <w:lvl w:ilvl="3" w:tplc="559CD724" w:tentative="1">
      <w:start w:val="1"/>
      <w:numFmt w:val="decimal"/>
      <w:lvlText w:val="%4."/>
      <w:lvlJc w:val="left"/>
      <w:pPr>
        <w:tabs>
          <w:tab w:val="num" w:pos="2880"/>
        </w:tabs>
        <w:ind w:left="2880" w:hanging="360"/>
      </w:pPr>
    </w:lvl>
    <w:lvl w:ilvl="4" w:tplc="1FF430C2" w:tentative="1">
      <w:start w:val="1"/>
      <w:numFmt w:val="decimal"/>
      <w:lvlText w:val="%5."/>
      <w:lvlJc w:val="left"/>
      <w:pPr>
        <w:tabs>
          <w:tab w:val="num" w:pos="3600"/>
        </w:tabs>
        <w:ind w:left="3600" w:hanging="360"/>
      </w:pPr>
    </w:lvl>
    <w:lvl w:ilvl="5" w:tplc="E76218C4" w:tentative="1">
      <w:start w:val="1"/>
      <w:numFmt w:val="decimal"/>
      <w:lvlText w:val="%6."/>
      <w:lvlJc w:val="left"/>
      <w:pPr>
        <w:tabs>
          <w:tab w:val="num" w:pos="4320"/>
        </w:tabs>
        <w:ind w:left="4320" w:hanging="360"/>
      </w:pPr>
    </w:lvl>
    <w:lvl w:ilvl="6" w:tplc="5B064F9E" w:tentative="1">
      <w:start w:val="1"/>
      <w:numFmt w:val="decimal"/>
      <w:lvlText w:val="%7."/>
      <w:lvlJc w:val="left"/>
      <w:pPr>
        <w:tabs>
          <w:tab w:val="num" w:pos="5040"/>
        </w:tabs>
        <w:ind w:left="5040" w:hanging="360"/>
      </w:pPr>
    </w:lvl>
    <w:lvl w:ilvl="7" w:tplc="F25EC1A2" w:tentative="1">
      <w:start w:val="1"/>
      <w:numFmt w:val="decimal"/>
      <w:lvlText w:val="%8."/>
      <w:lvlJc w:val="left"/>
      <w:pPr>
        <w:tabs>
          <w:tab w:val="num" w:pos="5760"/>
        </w:tabs>
        <w:ind w:left="5760" w:hanging="360"/>
      </w:pPr>
    </w:lvl>
    <w:lvl w:ilvl="8" w:tplc="0CE8636E" w:tentative="1">
      <w:start w:val="1"/>
      <w:numFmt w:val="decimal"/>
      <w:lvlText w:val="%9."/>
      <w:lvlJc w:val="left"/>
      <w:pPr>
        <w:tabs>
          <w:tab w:val="num" w:pos="6480"/>
        </w:tabs>
        <w:ind w:left="6480" w:hanging="360"/>
      </w:pPr>
    </w:lvl>
  </w:abstractNum>
  <w:abstractNum w:abstractNumId="11">
    <w:nsid w:val="2E732F11"/>
    <w:multiLevelType w:val="hybridMultilevel"/>
    <w:tmpl w:val="E02E08D2"/>
    <w:lvl w:ilvl="0" w:tplc="FA5C317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905E0A"/>
    <w:multiLevelType w:val="hybridMultilevel"/>
    <w:tmpl w:val="3FDE82C4"/>
    <w:lvl w:ilvl="0" w:tplc="1BACE6C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587DA9"/>
    <w:multiLevelType w:val="hybridMultilevel"/>
    <w:tmpl w:val="39ACD086"/>
    <w:lvl w:ilvl="0" w:tplc="B0D449F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FB3A9E"/>
    <w:multiLevelType w:val="hybridMultilevel"/>
    <w:tmpl w:val="235CC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9635253"/>
    <w:multiLevelType w:val="hybridMultilevel"/>
    <w:tmpl w:val="0100B378"/>
    <w:lvl w:ilvl="0" w:tplc="B0D449F8">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B57AA2"/>
    <w:multiLevelType w:val="hybridMultilevel"/>
    <w:tmpl w:val="53BE3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A508CC"/>
    <w:multiLevelType w:val="hybridMultilevel"/>
    <w:tmpl w:val="332EE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4FB1886"/>
    <w:multiLevelType w:val="hybridMultilevel"/>
    <w:tmpl w:val="9CDEA256"/>
    <w:lvl w:ilvl="0" w:tplc="B0D449F8">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5DA042B"/>
    <w:multiLevelType w:val="hybridMultilevel"/>
    <w:tmpl w:val="391E8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8F69CB"/>
    <w:multiLevelType w:val="hybridMultilevel"/>
    <w:tmpl w:val="D812A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85E039F"/>
    <w:multiLevelType w:val="hybridMultilevel"/>
    <w:tmpl w:val="3A1494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AB1242C"/>
    <w:multiLevelType w:val="hybridMultilevel"/>
    <w:tmpl w:val="CC14A0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AFF5F92"/>
    <w:multiLevelType w:val="hybridMultilevel"/>
    <w:tmpl w:val="BC7C55D0"/>
    <w:lvl w:ilvl="0" w:tplc="FFDE86B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DD0412"/>
    <w:multiLevelType w:val="hybridMultilevel"/>
    <w:tmpl w:val="09704A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7757491"/>
    <w:multiLevelType w:val="hybridMultilevel"/>
    <w:tmpl w:val="61BA8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78429F7"/>
    <w:multiLevelType w:val="hybridMultilevel"/>
    <w:tmpl w:val="C63C7D40"/>
    <w:lvl w:ilvl="0" w:tplc="79B69A24">
      <w:start w:val="1"/>
      <w:numFmt w:val="decimal"/>
      <w:lvlText w:val="%1."/>
      <w:lvlJc w:val="left"/>
      <w:pPr>
        <w:ind w:left="720" w:hanging="360"/>
      </w:pPr>
      <w:rPr>
        <w:rFonts w:eastAsia="Calibri"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ADE4D9B"/>
    <w:multiLevelType w:val="hybridMultilevel"/>
    <w:tmpl w:val="D118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8110E3"/>
    <w:multiLevelType w:val="hybridMultilevel"/>
    <w:tmpl w:val="065AE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F9611DD"/>
    <w:multiLevelType w:val="hybridMultilevel"/>
    <w:tmpl w:val="1DACC5DA"/>
    <w:lvl w:ilvl="0" w:tplc="FACACF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E607DA"/>
    <w:multiLevelType w:val="hybridMultilevel"/>
    <w:tmpl w:val="E98C2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7F544B6"/>
    <w:multiLevelType w:val="hybridMultilevel"/>
    <w:tmpl w:val="8B58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0E7F3D"/>
    <w:multiLevelType w:val="hybridMultilevel"/>
    <w:tmpl w:val="2B82925E"/>
    <w:lvl w:ilvl="0" w:tplc="B0D449F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926202"/>
    <w:multiLevelType w:val="hybridMultilevel"/>
    <w:tmpl w:val="D122A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6"/>
  </w:num>
  <w:num w:numId="3">
    <w:abstractNumId w:val="22"/>
  </w:num>
  <w:num w:numId="4">
    <w:abstractNumId w:val="25"/>
  </w:num>
  <w:num w:numId="5">
    <w:abstractNumId w:val="28"/>
  </w:num>
  <w:num w:numId="6">
    <w:abstractNumId w:val="17"/>
  </w:num>
  <w:num w:numId="7">
    <w:abstractNumId w:val="3"/>
  </w:num>
  <w:num w:numId="8">
    <w:abstractNumId w:val="14"/>
  </w:num>
  <w:num w:numId="9">
    <w:abstractNumId w:val="30"/>
  </w:num>
  <w:num w:numId="10">
    <w:abstractNumId w:val="4"/>
  </w:num>
  <w:num w:numId="11">
    <w:abstractNumId w:val="11"/>
  </w:num>
  <w:num w:numId="12">
    <w:abstractNumId w:val="23"/>
  </w:num>
  <w:num w:numId="13">
    <w:abstractNumId w:val="2"/>
  </w:num>
  <w:num w:numId="14">
    <w:abstractNumId w:val="0"/>
  </w:num>
  <w:num w:numId="15">
    <w:abstractNumId w:val="16"/>
  </w:num>
  <w:num w:numId="16">
    <w:abstractNumId w:val="7"/>
  </w:num>
  <w:num w:numId="17">
    <w:abstractNumId w:val="24"/>
  </w:num>
  <w:num w:numId="18">
    <w:abstractNumId w:val="8"/>
  </w:num>
  <w:num w:numId="19">
    <w:abstractNumId w:val="31"/>
  </w:num>
  <w:num w:numId="20">
    <w:abstractNumId w:val="12"/>
  </w:num>
  <w:num w:numId="21">
    <w:abstractNumId w:val="13"/>
  </w:num>
  <w:num w:numId="22">
    <w:abstractNumId w:val="32"/>
  </w:num>
  <w:num w:numId="23">
    <w:abstractNumId w:val="21"/>
  </w:num>
  <w:num w:numId="24">
    <w:abstractNumId w:val="19"/>
  </w:num>
  <w:num w:numId="25">
    <w:abstractNumId w:val="29"/>
  </w:num>
  <w:num w:numId="26">
    <w:abstractNumId w:val="1"/>
  </w:num>
  <w:num w:numId="27">
    <w:abstractNumId w:val="15"/>
  </w:num>
  <w:num w:numId="28">
    <w:abstractNumId w:val="6"/>
  </w:num>
  <w:num w:numId="29">
    <w:abstractNumId w:val="5"/>
  </w:num>
  <w:num w:numId="30">
    <w:abstractNumId w:val="9"/>
  </w:num>
  <w:num w:numId="31">
    <w:abstractNumId w:val="10"/>
  </w:num>
  <w:num w:numId="32">
    <w:abstractNumId w:val="18"/>
  </w:num>
  <w:num w:numId="33">
    <w:abstractNumId w:val="27"/>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A1"/>
    <w:rsid w:val="0001149D"/>
    <w:rsid w:val="000A660F"/>
    <w:rsid w:val="000A7193"/>
    <w:rsid w:val="000D3241"/>
    <w:rsid w:val="000E449D"/>
    <w:rsid w:val="00105A44"/>
    <w:rsid w:val="00223153"/>
    <w:rsid w:val="00287CFE"/>
    <w:rsid w:val="003569A1"/>
    <w:rsid w:val="00384CF2"/>
    <w:rsid w:val="004760F6"/>
    <w:rsid w:val="00530576"/>
    <w:rsid w:val="00533C39"/>
    <w:rsid w:val="00565599"/>
    <w:rsid w:val="005751C2"/>
    <w:rsid w:val="00690A74"/>
    <w:rsid w:val="006A1ECB"/>
    <w:rsid w:val="00715863"/>
    <w:rsid w:val="00757D54"/>
    <w:rsid w:val="007D7CB3"/>
    <w:rsid w:val="007E276F"/>
    <w:rsid w:val="00812951"/>
    <w:rsid w:val="00832EFE"/>
    <w:rsid w:val="0084652B"/>
    <w:rsid w:val="00855E57"/>
    <w:rsid w:val="00865692"/>
    <w:rsid w:val="00896ECE"/>
    <w:rsid w:val="008D2723"/>
    <w:rsid w:val="0094760D"/>
    <w:rsid w:val="009E5CED"/>
    <w:rsid w:val="00AA718D"/>
    <w:rsid w:val="00AF2780"/>
    <w:rsid w:val="00B669E6"/>
    <w:rsid w:val="00BA51E8"/>
    <w:rsid w:val="00BB4CAB"/>
    <w:rsid w:val="00C16610"/>
    <w:rsid w:val="00C231E5"/>
    <w:rsid w:val="00CA0B78"/>
    <w:rsid w:val="00D31882"/>
    <w:rsid w:val="00E94E4F"/>
    <w:rsid w:val="00E97D9E"/>
    <w:rsid w:val="00EA0545"/>
    <w:rsid w:val="00EC4DEA"/>
    <w:rsid w:val="00EF100E"/>
    <w:rsid w:val="00EF1798"/>
    <w:rsid w:val="00EF4E3A"/>
    <w:rsid w:val="00F14E93"/>
    <w:rsid w:val="00F20055"/>
    <w:rsid w:val="00F661E8"/>
    <w:rsid w:val="00FA15DC"/>
    <w:rsid w:val="00FA3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9A1"/>
  </w:style>
  <w:style w:type="paragraph" w:styleId="Heading1">
    <w:name w:val="heading 1"/>
    <w:basedOn w:val="Normal"/>
    <w:next w:val="Normal"/>
    <w:link w:val="Heading1Char"/>
    <w:uiPriority w:val="9"/>
    <w:qFormat/>
    <w:rsid w:val="00896E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669E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9A1"/>
    <w:pPr>
      <w:ind w:left="720"/>
      <w:contextualSpacing/>
    </w:pPr>
  </w:style>
  <w:style w:type="table" w:styleId="TableGrid">
    <w:name w:val="Table Grid"/>
    <w:basedOn w:val="TableNormal"/>
    <w:uiPriority w:val="59"/>
    <w:rsid w:val="003569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569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9A1"/>
    <w:rPr>
      <w:rFonts w:ascii="Tahoma" w:hAnsi="Tahoma" w:cs="Tahoma"/>
      <w:sz w:val="16"/>
      <w:szCs w:val="16"/>
    </w:rPr>
  </w:style>
  <w:style w:type="character" w:customStyle="1" w:styleId="Heading1Char">
    <w:name w:val="Heading 1 Char"/>
    <w:basedOn w:val="DefaultParagraphFont"/>
    <w:link w:val="Heading1"/>
    <w:uiPriority w:val="9"/>
    <w:rsid w:val="00896EC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669E6"/>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669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9E6"/>
  </w:style>
  <w:style w:type="paragraph" w:styleId="Footer">
    <w:name w:val="footer"/>
    <w:basedOn w:val="Normal"/>
    <w:link w:val="FooterChar"/>
    <w:uiPriority w:val="99"/>
    <w:unhideWhenUsed/>
    <w:rsid w:val="00B669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9E6"/>
  </w:style>
  <w:style w:type="paragraph" w:styleId="TOCHeading">
    <w:name w:val="TOC Heading"/>
    <w:basedOn w:val="Heading1"/>
    <w:next w:val="Normal"/>
    <w:uiPriority w:val="39"/>
    <w:semiHidden/>
    <w:unhideWhenUsed/>
    <w:qFormat/>
    <w:rsid w:val="00B669E6"/>
    <w:pPr>
      <w:outlineLvl w:val="9"/>
    </w:pPr>
    <w:rPr>
      <w:lang w:eastAsia="ja-JP"/>
    </w:rPr>
  </w:style>
  <w:style w:type="paragraph" w:styleId="TOC1">
    <w:name w:val="toc 1"/>
    <w:basedOn w:val="Normal"/>
    <w:next w:val="Normal"/>
    <w:autoRedefine/>
    <w:uiPriority w:val="39"/>
    <w:unhideWhenUsed/>
    <w:rsid w:val="00B669E6"/>
    <w:pPr>
      <w:spacing w:after="100"/>
    </w:pPr>
  </w:style>
  <w:style w:type="paragraph" w:styleId="TOC2">
    <w:name w:val="toc 2"/>
    <w:basedOn w:val="Normal"/>
    <w:next w:val="Normal"/>
    <w:autoRedefine/>
    <w:uiPriority w:val="39"/>
    <w:unhideWhenUsed/>
    <w:rsid w:val="00B669E6"/>
    <w:pPr>
      <w:spacing w:after="100"/>
      <w:ind w:left="220"/>
    </w:pPr>
  </w:style>
  <w:style w:type="character" w:styleId="Hyperlink">
    <w:name w:val="Hyperlink"/>
    <w:basedOn w:val="DefaultParagraphFont"/>
    <w:uiPriority w:val="99"/>
    <w:unhideWhenUsed/>
    <w:rsid w:val="00B669E6"/>
    <w:rPr>
      <w:color w:val="0000FF" w:themeColor="hyperlink"/>
      <w:u w:val="single"/>
    </w:rPr>
  </w:style>
  <w:style w:type="table" w:styleId="LightGrid-Accent1">
    <w:name w:val="Light Grid Accent 1"/>
    <w:basedOn w:val="TableNormal"/>
    <w:uiPriority w:val="62"/>
    <w:rsid w:val="00AA718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2">
    <w:name w:val="Medium List 2"/>
    <w:basedOn w:val="TableNormal"/>
    <w:uiPriority w:val="66"/>
    <w:rsid w:val="00AA718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
    <w:name w:val="Medium Shading 2"/>
    <w:basedOn w:val="TableNormal"/>
    <w:uiPriority w:val="64"/>
    <w:rsid w:val="00AA718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A718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EF1798"/>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E97D9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9A1"/>
  </w:style>
  <w:style w:type="paragraph" w:styleId="Heading1">
    <w:name w:val="heading 1"/>
    <w:basedOn w:val="Normal"/>
    <w:next w:val="Normal"/>
    <w:link w:val="Heading1Char"/>
    <w:uiPriority w:val="9"/>
    <w:qFormat/>
    <w:rsid w:val="00896E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669E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9A1"/>
    <w:pPr>
      <w:ind w:left="720"/>
      <w:contextualSpacing/>
    </w:pPr>
  </w:style>
  <w:style w:type="table" w:styleId="TableGrid">
    <w:name w:val="Table Grid"/>
    <w:basedOn w:val="TableNormal"/>
    <w:uiPriority w:val="59"/>
    <w:rsid w:val="003569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569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9A1"/>
    <w:rPr>
      <w:rFonts w:ascii="Tahoma" w:hAnsi="Tahoma" w:cs="Tahoma"/>
      <w:sz w:val="16"/>
      <w:szCs w:val="16"/>
    </w:rPr>
  </w:style>
  <w:style w:type="character" w:customStyle="1" w:styleId="Heading1Char">
    <w:name w:val="Heading 1 Char"/>
    <w:basedOn w:val="DefaultParagraphFont"/>
    <w:link w:val="Heading1"/>
    <w:uiPriority w:val="9"/>
    <w:rsid w:val="00896EC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669E6"/>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669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9E6"/>
  </w:style>
  <w:style w:type="paragraph" w:styleId="Footer">
    <w:name w:val="footer"/>
    <w:basedOn w:val="Normal"/>
    <w:link w:val="FooterChar"/>
    <w:uiPriority w:val="99"/>
    <w:unhideWhenUsed/>
    <w:rsid w:val="00B669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9E6"/>
  </w:style>
  <w:style w:type="paragraph" w:styleId="TOCHeading">
    <w:name w:val="TOC Heading"/>
    <w:basedOn w:val="Heading1"/>
    <w:next w:val="Normal"/>
    <w:uiPriority w:val="39"/>
    <w:semiHidden/>
    <w:unhideWhenUsed/>
    <w:qFormat/>
    <w:rsid w:val="00B669E6"/>
    <w:pPr>
      <w:outlineLvl w:val="9"/>
    </w:pPr>
    <w:rPr>
      <w:lang w:eastAsia="ja-JP"/>
    </w:rPr>
  </w:style>
  <w:style w:type="paragraph" w:styleId="TOC1">
    <w:name w:val="toc 1"/>
    <w:basedOn w:val="Normal"/>
    <w:next w:val="Normal"/>
    <w:autoRedefine/>
    <w:uiPriority w:val="39"/>
    <w:unhideWhenUsed/>
    <w:rsid w:val="00B669E6"/>
    <w:pPr>
      <w:spacing w:after="100"/>
    </w:pPr>
  </w:style>
  <w:style w:type="paragraph" w:styleId="TOC2">
    <w:name w:val="toc 2"/>
    <w:basedOn w:val="Normal"/>
    <w:next w:val="Normal"/>
    <w:autoRedefine/>
    <w:uiPriority w:val="39"/>
    <w:unhideWhenUsed/>
    <w:rsid w:val="00B669E6"/>
    <w:pPr>
      <w:spacing w:after="100"/>
      <w:ind w:left="220"/>
    </w:pPr>
  </w:style>
  <w:style w:type="character" w:styleId="Hyperlink">
    <w:name w:val="Hyperlink"/>
    <w:basedOn w:val="DefaultParagraphFont"/>
    <w:uiPriority w:val="99"/>
    <w:unhideWhenUsed/>
    <w:rsid w:val="00B669E6"/>
    <w:rPr>
      <w:color w:val="0000FF" w:themeColor="hyperlink"/>
      <w:u w:val="single"/>
    </w:rPr>
  </w:style>
  <w:style w:type="table" w:styleId="LightGrid-Accent1">
    <w:name w:val="Light Grid Accent 1"/>
    <w:basedOn w:val="TableNormal"/>
    <w:uiPriority w:val="62"/>
    <w:rsid w:val="00AA718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2">
    <w:name w:val="Medium List 2"/>
    <w:basedOn w:val="TableNormal"/>
    <w:uiPriority w:val="66"/>
    <w:rsid w:val="00AA718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
    <w:name w:val="Medium Shading 2"/>
    <w:basedOn w:val="TableNormal"/>
    <w:uiPriority w:val="64"/>
    <w:rsid w:val="00AA718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A718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EF1798"/>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E97D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22838">
      <w:bodyDiv w:val="1"/>
      <w:marLeft w:val="0"/>
      <w:marRight w:val="0"/>
      <w:marTop w:val="0"/>
      <w:marBottom w:val="0"/>
      <w:divBdr>
        <w:top w:val="none" w:sz="0" w:space="0" w:color="auto"/>
        <w:left w:val="none" w:sz="0" w:space="0" w:color="auto"/>
        <w:bottom w:val="none" w:sz="0" w:space="0" w:color="auto"/>
        <w:right w:val="none" w:sz="0" w:space="0" w:color="auto"/>
      </w:divBdr>
      <w:divsChild>
        <w:div w:id="1460344247">
          <w:marLeft w:val="0"/>
          <w:marRight w:val="0"/>
          <w:marTop w:val="0"/>
          <w:marBottom w:val="0"/>
          <w:divBdr>
            <w:top w:val="none" w:sz="0" w:space="0" w:color="auto"/>
            <w:left w:val="none" w:sz="0" w:space="0" w:color="auto"/>
            <w:bottom w:val="none" w:sz="0" w:space="0" w:color="auto"/>
            <w:right w:val="none" w:sz="0" w:space="0" w:color="auto"/>
          </w:divBdr>
          <w:divsChild>
            <w:div w:id="1841508861">
              <w:marLeft w:val="0"/>
              <w:marRight w:val="0"/>
              <w:marTop w:val="0"/>
              <w:marBottom w:val="0"/>
              <w:divBdr>
                <w:top w:val="none" w:sz="0" w:space="0" w:color="auto"/>
                <w:left w:val="none" w:sz="0" w:space="0" w:color="auto"/>
                <w:bottom w:val="none" w:sz="0" w:space="0" w:color="auto"/>
                <w:right w:val="none" w:sz="0" w:space="0" w:color="auto"/>
              </w:divBdr>
              <w:divsChild>
                <w:div w:id="1208682489">
                  <w:marLeft w:val="0"/>
                  <w:marRight w:val="0"/>
                  <w:marTop w:val="0"/>
                  <w:marBottom w:val="600"/>
                  <w:divBdr>
                    <w:top w:val="none" w:sz="0" w:space="0" w:color="auto"/>
                    <w:left w:val="none" w:sz="0" w:space="0" w:color="auto"/>
                    <w:bottom w:val="none" w:sz="0" w:space="0" w:color="auto"/>
                    <w:right w:val="none" w:sz="0" w:space="0" w:color="auto"/>
                  </w:divBdr>
                  <w:divsChild>
                    <w:div w:id="1744913651">
                      <w:marLeft w:val="0"/>
                      <w:marRight w:val="0"/>
                      <w:marTop w:val="0"/>
                      <w:marBottom w:val="0"/>
                      <w:divBdr>
                        <w:top w:val="none" w:sz="0" w:space="0" w:color="auto"/>
                        <w:left w:val="none" w:sz="0" w:space="0" w:color="auto"/>
                        <w:bottom w:val="none" w:sz="0" w:space="0" w:color="auto"/>
                        <w:right w:val="none" w:sz="0" w:space="0" w:color="auto"/>
                      </w:divBdr>
                      <w:divsChild>
                        <w:div w:id="174149253">
                          <w:marLeft w:val="0"/>
                          <w:marRight w:val="0"/>
                          <w:marTop w:val="0"/>
                          <w:marBottom w:val="0"/>
                          <w:divBdr>
                            <w:top w:val="none" w:sz="0" w:space="0" w:color="auto"/>
                            <w:left w:val="none" w:sz="0" w:space="0" w:color="auto"/>
                            <w:bottom w:val="none" w:sz="0" w:space="0" w:color="auto"/>
                            <w:right w:val="none" w:sz="0" w:space="0" w:color="auto"/>
                          </w:divBdr>
                          <w:divsChild>
                            <w:div w:id="675838538">
                              <w:marLeft w:val="0"/>
                              <w:marRight w:val="0"/>
                              <w:marTop w:val="0"/>
                              <w:marBottom w:val="0"/>
                              <w:divBdr>
                                <w:top w:val="none" w:sz="0" w:space="0" w:color="auto"/>
                                <w:left w:val="none" w:sz="0" w:space="0" w:color="auto"/>
                                <w:bottom w:val="none" w:sz="0" w:space="0" w:color="auto"/>
                                <w:right w:val="none" w:sz="0" w:space="0" w:color="auto"/>
                              </w:divBdr>
                              <w:divsChild>
                                <w:div w:id="1656450127">
                                  <w:marLeft w:val="0"/>
                                  <w:marRight w:val="0"/>
                                  <w:marTop w:val="0"/>
                                  <w:marBottom w:val="0"/>
                                  <w:divBdr>
                                    <w:top w:val="none" w:sz="0" w:space="0" w:color="auto"/>
                                    <w:left w:val="none" w:sz="0" w:space="0" w:color="auto"/>
                                    <w:bottom w:val="none" w:sz="0" w:space="0" w:color="auto"/>
                                    <w:right w:val="none" w:sz="0" w:space="0" w:color="auto"/>
                                  </w:divBdr>
                                  <w:divsChild>
                                    <w:div w:id="209315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4454655">
      <w:bodyDiv w:val="1"/>
      <w:marLeft w:val="0"/>
      <w:marRight w:val="0"/>
      <w:marTop w:val="0"/>
      <w:marBottom w:val="0"/>
      <w:divBdr>
        <w:top w:val="none" w:sz="0" w:space="0" w:color="auto"/>
        <w:left w:val="none" w:sz="0" w:space="0" w:color="auto"/>
        <w:bottom w:val="none" w:sz="0" w:space="0" w:color="auto"/>
        <w:right w:val="none" w:sz="0" w:space="0" w:color="auto"/>
      </w:divBdr>
    </w:div>
    <w:div w:id="1653679060">
      <w:bodyDiv w:val="1"/>
      <w:marLeft w:val="0"/>
      <w:marRight w:val="0"/>
      <w:marTop w:val="0"/>
      <w:marBottom w:val="0"/>
      <w:divBdr>
        <w:top w:val="none" w:sz="0" w:space="0" w:color="auto"/>
        <w:left w:val="none" w:sz="0" w:space="0" w:color="auto"/>
        <w:bottom w:val="none" w:sz="0" w:space="0" w:color="auto"/>
        <w:right w:val="none" w:sz="0" w:space="0" w:color="auto"/>
      </w:divBdr>
      <w:divsChild>
        <w:div w:id="1598371700">
          <w:marLeft w:val="547"/>
          <w:marRight w:val="0"/>
          <w:marTop w:val="120"/>
          <w:marBottom w:val="0"/>
          <w:divBdr>
            <w:top w:val="none" w:sz="0" w:space="0" w:color="auto"/>
            <w:left w:val="none" w:sz="0" w:space="0" w:color="auto"/>
            <w:bottom w:val="none" w:sz="0" w:space="0" w:color="auto"/>
            <w:right w:val="none" w:sz="0" w:space="0" w:color="auto"/>
          </w:divBdr>
        </w:div>
      </w:divsChild>
    </w:div>
    <w:div w:id="1812822875">
      <w:bodyDiv w:val="1"/>
      <w:marLeft w:val="0"/>
      <w:marRight w:val="0"/>
      <w:marTop w:val="0"/>
      <w:marBottom w:val="0"/>
      <w:divBdr>
        <w:top w:val="none" w:sz="0" w:space="0" w:color="auto"/>
        <w:left w:val="none" w:sz="0" w:space="0" w:color="auto"/>
        <w:bottom w:val="none" w:sz="0" w:space="0" w:color="auto"/>
        <w:right w:val="none" w:sz="0" w:space="0" w:color="auto"/>
      </w:divBdr>
    </w:div>
    <w:div w:id="2068800486">
      <w:bodyDiv w:val="1"/>
      <w:marLeft w:val="0"/>
      <w:marRight w:val="0"/>
      <w:marTop w:val="0"/>
      <w:marBottom w:val="0"/>
      <w:divBdr>
        <w:top w:val="none" w:sz="0" w:space="0" w:color="auto"/>
        <w:left w:val="none" w:sz="0" w:space="0" w:color="auto"/>
        <w:bottom w:val="none" w:sz="0" w:space="0" w:color="auto"/>
        <w:right w:val="none" w:sz="0" w:space="0" w:color="auto"/>
      </w:divBdr>
      <w:divsChild>
        <w:div w:id="243078595">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tmp"/><Relationship Id="rId26" Type="http://schemas.openxmlformats.org/officeDocument/2006/relationships/image" Target="media/image15.gif"/><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tmp"/><Relationship Id="rId25" Type="http://schemas.openxmlformats.org/officeDocument/2006/relationships/image" Target="media/image14.jpeg"/><Relationship Id="rId33"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diagramColors" Target="diagrams/colors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2.bp.blogspot.com/-IPbpRSamwtY/UyqWlxogafI/AAAAAAAAAFA/0sztUule0Rg/s1600/preview_html_m6ef200c3.jpg" TargetMode="External"/><Relationship Id="rId23" Type="http://schemas.openxmlformats.org/officeDocument/2006/relationships/image" Target="media/image12.png"/><Relationship Id="rId28" Type="http://schemas.openxmlformats.org/officeDocument/2006/relationships/image" Target="media/image17.gi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tmp"/><Relationship Id="rId31"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diagramLayout" Target="diagrams/layout1.xml"/><Relationship Id="rId35"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A350EC-324C-4984-92EB-F3F398899D5F}"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en-US"/>
        </a:p>
      </dgm:t>
    </dgm:pt>
    <dgm:pt modelId="{27035460-B789-4FAC-B59A-71C21488B7F8}">
      <dgm:prSet phldrT="[Text]" custT="1"/>
      <dgm:spPr/>
      <dgm:t>
        <a:bodyPr/>
        <a:lstStyle/>
        <a:p>
          <a:r>
            <a:rPr lang="en-US" sz="1200" u="sng"/>
            <a:t>TUJUAN JANGKA PANJANG PERUSAHAAN</a:t>
          </a:r>
        </a:p>
        <a:p>
          <a:r>
            <a:rPr lang="en-US" sz="1200"/>
            <a:t>Pemain terkemuka dalam bisnis semen dan beton siap-pakai, pemimpin pasar di Jawa, pemain kunci di luar Jawa,  memasok agregat dan pasir untuk bisnis beton siap-pakai  secara mandiri.</a:t>
          </a:r>
        </a:p>
      </dgm:t>
    </dgm:pt>
    <dgm:pt modelId="{439D968B-78AF-47A4-9D22-157094A8325C}" type="parTrans" cxnId="{E50C814C-F5EE-4454-B8F8-AC07D9AC6B0E}">
      <dgm:prSet/>
      <dgm:spPr/>
      <dgm:t>
        <a:bodyPr/>
        <a:lstStyle/>
        <a:p>
          <a:endParaRPr lang="en-US" sz="1200"/>
        </a:p>
      </dgm:t>
    </dgm:pt>
    <dgm:pt modelId="{32D525BF-FFF7-4AA1-ACF1-1278189E948C}" type="sibTrans" cxnId="{E50C814C-F5EE-4454-B8F8-AC07D9AC6B0E}">
      <dgm:prSet/>
      <dgm:spPr/>
      <dgm:t>
        <a:bodyPr/>
        <a:lstStyle/>
        <a:p>
          <a:endParaRPr lang="en-US" sz="1200"/>
        </a:p>
      </dgm:t>
    </dgm:pt>
    <dgm:pt modelId="{28158A55-6AF4-4A69-ADE4-92B21D3776C4}">
      <dgm:prSet phldrT="[Text]" custT="1"/>
      <dgm:spPr/>
      <dgm:t>
        <a:bodyPr/>
        <a:lstStyle/>
        <a:p>
          <a:r>
            <a:rPr lang="en-US" sz="1200"/>
            <a:t>DIVISI I </a:t>
          </a:r>
        </a:p>
        <a:p>
          <a:r>
            <a:rPr lang="en-US" sz="1200" u="sng"/>
            <a:t>TUJUAN TAHUNAN</a:t>
          </a:r>
        </a:p>
        <a:p>
          <a:r>
            <a:rPr lang="en-US" sz="1200" u="none"/>
            <a:t>Meningkatkan Target Usaha</a:t>
          </a:r>
        </a:p>
      </dgm:t>
    </dgm:pt>
    <dgm:pt modelId="{FB26AEF5-CE92-455C-AAC2-4F352C728044}" type="parTrans" cxnId="{A6B9FF1D-3679-4F33-B387-FC335427E0C5}">
      <dgm:prSet/>
      <dgm:spPr/>
      <dgm:t>
        <a:bodyPr/>
        <a:lstStyle/>
        <a:p>
          <a:endParaRPr lang="en-US" sz="1200"/>
        </a:p>
      </dgm:t>
    </dgm:pt>
    <dgm:pt modelId="{096DF4E7-5625-420E-9190-7DF8F29C3FF2}" type="sibTrans" cxnId="{A6B9FF1D-3679-4F33-B387-FC335427E0C5}">
      <dgm:prSet/>
      <dgm:spPr/>
      <dgm:t>
        <a:bodyPr/>
        <a:lstStyle/>
        <a:p>
          <a:endParaRPr lang="en-US" sz="1200"/>
        </a:p>
      </dgm:t>
    </dgm:pt>
    <dgm:pt modelId="{5FA61CA1-0CFA-4477-B038-4C9BBB03332F}">
      <dgm:prSet phldrT="[Text]" custT="1"/>
      <dgm:spPr/>
      <dgm:t>
        <a:bodyPr/>
        <a:lstStyle/>
        <a:p>
          <a:r>
            <a:rPr lang="en-US" sz="1200" u="sng"/>
            <a:t>Tujuan Tahunan Produksi</a:t>
          </a:r>
        </a:p>
        <a:p>
          <a:r>
            <a:rPr lang="en-US" sz="1200"/>
            <a:t>Menambah pabrik dan peningkatan produksi Plant 14</a:t>
          </a:r>
        </a:p>
      </dgm:t>
    </dgm:pt>
    <dgm:pt modelId="{62FBF045-2D2B-4A32-8BB4-2FECF93BCCC2}" type="parTrans" cxnId="{3C2BBA90-77A7-47C8-A201-89EC6FA6DDB7}">
      <dgm:prSet/>
      <dgm:spPr/>
      <dgm:t>
        <a:bodyPr/>
        <a:lstStyle/>
        <a:p>
          <a:endParaRPr lang="en-US" sz="1200"/>
        </a:p>
      </dgm:t>
    </dgm:pt>
    <dgm:pt modelId="{BDDE7A3E-3322-4F87-A207-4263292A8DE3}" type="sibTrans" cxnId="{3C2BBA90-77A7-47C8-A201-89EC6FA6DDB7}">
      <dgm:prSet/>
      <dgm:spPr/>
      <dgm:t>
        <a:bodyPr/>
        <a:lstStyle/>
        <a:p>
          <a:endParaRPr lang="en-US" sz="1200"/>
        </a:p>
      </dgm:t>
    </dgm:pt>
    <dgm:pt modelId="{6B4845C6-4F55-4FDB-BA72-B6820FC4FF70}">
      <dgm:prSet phldrT="[Text]" custT="1"/>
      <dgm:spPr/>
      <dgm:t>
        <a:bodyPr/>
        <a:lstStyle/>
        <a:p>
          <a:r>
            <a:rPr lang="en-US" sz="1200" u="sng"/>
            <a:t>Tujuan Tahunan R&amp;D</a:t>
          </a:r>
        </a:p>
        <a:p>
          <a:r>
            <a:rPr lang="en-US" sz="1200"/>
            <a:t>Menciptakan produk baru dan fine-tuning produk yang sudah ada</a:t>
          </a:r>
        </a:p>
        <a:p>
          <a:endParaRPr lang="en-US" sz="1200"/>
        </a:p>
      </dgm:t>
    </dgm:pt>
    <dgm:pt modelId="{BFBA1F6E-A580-4207-AA51-736462E4F9D0}" type="parTrans" cxnId="{F6EDDC4A-12DA-4EFA-ABFF-41C4B850AFD3}">
      <dgm:prSet/>
      <dgm:spPr/>
      <dgm:t>
        <a:bodyPr/>
        <a:lstStyle/>
        <a:p>
          <a:endParaRPr lang="en-US" sz="1200"/>
        </a:p>
      </dgm:t>
    </dgm:pt>
    <dgm:pt modelId="{D1C3C96B-6F35-4BEE-93AE-5BB49BD1864C}" type="sibTrans" cxnId="{F6EDDC4A-12DA-4EFA-ABFF-41C4B850AFD3}">
      <dgm:prSet/>
      <dgm:spPr/>
      <dgm:t>
        <a:bodyPr/>
        <a:lstStyle/>
        <a:p>
          <a:endParaRPr lang="en-US" sz="1200"/>
        </a:p>
      </dgm:t>
    </dgm:pt>
    <dgm:pt modelId="{86761A73-B4D1-4E6A-BA63-3B15300D0F7C}">
      <dgm:prSet phldrT="[Text]" custT="1"/>
      <dgm:spPr/>
      <dgm:t>
        <a:bodyPr/>
        <a:lstStyle/>
        <a:p>
          <a:r>
            <a:rPr lang="en-US" sz="1200"/>
            <a:t>DIVISI II</a:t>
          </a:r>
        </a:p>
        <a:p>
          <a:r>
            <a:rPr lang="en-US" sz="1200" u="sng"/>
            <a:t>TUJUAN TAHUNAN</a:t>
          </a:r>
        </a:p>
        <a:p>
          <a:r>
            <a:rPr lang="en-US" sz="1200"/>
            <a:t>Meningkatkan Efektivitas Keuangan</a:t>
          </a:r>
        </a:p>
      </dgm:t>
    </dgm:pt>
    <dgm:pt modelId="{F183B9E0-1443-459B-B252-8E905D42B032}" type="parTrans" cxnId="{B5E71A64-1A68-44FA-9A13-7F8523822EA7}">
      <dgm:prSet/>
      <dgm:spPr/>
      <dgm:t>
        <a:bodyPr/>
        <a:lstStyle/>
        <a:p>
          <a:endParaRPr lang="en-US" sz="1200"/>
        </a:p>
      </dgm:t>
    </dgm:pt>
    <dgm:pt modelId="{B27A4AC6-5A02-4920-8668-24B5C1D83D0F}" type="sibTrans" cxnId="{B5E71A64-1A68-44FA-9A13-7F8523822EA7}">
      <dgm:prSet/>
      <dgm:spPr/>
      <dgm:t>
        <a:bodyPr/>
        <a:lstStyle/>
        <a:p>
          <a:endParaRPr lang="en-US" sz="1200"/>
        </a:p>
      </dgm:t>
    </dgm:pt>
    <dgm:pt modelId="{C2247245-DCEB-4208-9BC6-ACB6FF050836}">
      <dgm:prSet phldrT="[Text]" custT="1"/>
      <dgm:spPr/>
      <dgm:t>
        <a:bodyPr/>
        <a:lstStyle/>
        <a:p>
          <a:r>
            <a:rPr lang="en-US" sz="1200" u="sng"/>
            <a:t>Tujuan Tahunan Keuangan</a:t>
          </a:r>
        </a:p>
        <a:p>
          <a:r>
            <a:rPr lang="en-US" sz="1200" u="none"/>
            <a:t>Meningkatkan efisiensi biaya produksi dan biaya lainnya</a:t>
          </a:r>
        </a:p>
      </dgm:t>
    </dgm:pt>
    <dgm:pt modelId="{6244C876-9DCA-483A-824B-F77D9EF7894B}" type="parTrans" cxnId="{B50B1BFD-CC83-47A7-A238-7418552352A4}">
      <dgm:prSet/>
      <dgm:spPr/>
      <dgm:t>
        <a:bodyPr/>
        <a:lstStyle/>
        <a:p>
          <a:endParaRPr lang="en-US" sz="1200"/>
        </a:p>
      </dgm:t>
    </dgm:pt>
    <dgm:pt modelId="{9FE8C641-7FBD-4406-8D8B-207F47671F7F}" type="sibTrans" cxnId="{B50B1BFD-CC83-47A7-A238-7418552352A4}">
      <dgm:prSet/>
      <dgm:spPr/>
      <dgm:t>
        <a:bodyPr/>
        <a:lstStyle/>
        <a:p>
          <a:endParaRPr lang="en-US" sz="1200"/>
        </a:p>
      </dgm:t>
    </dgm:pt>
    <dgm:pt modelId="{0B7CCD46-92C1-4831-9E17-87A2D3ADE119}">
      <dgm:prSet custT="1"/>
      <dgm:spPr/>
      <dgm:t>
        <a:bodyPr/>
        <a:lstStyle/>
        <a:p>
          <a:r>
            <a:rPr lang="en-US" sz="1200" u="sng"/>
            <a:t>Tujuan Tahunan Marketing</a:t>
          </a:r>
        </a:p>
        <a:p>
          <a:r>
            <a:rPr lang="en-US" sz="1200" u="none"/>
            <a:t>Meningkatkan komunikasi terintegrasi melalui berbagai media</a:t>
          </a:r>
        </a:p>
      </dgm:t>
    </dgm:pt>
    <dgm:pt modelId="{382A8E47-831F-467B-AF10-F287D5A268B2}" type="parTrans" cxnId="{506DC922-9B43-44C8-B404-8C76F0F22512}">
      <dgm:prSet/>
      <dgm:spPr/>
      <dgm:t>
        <a:bodyPr/>
        <a:lstStyle/>
        <a:p>
          <a:endParaRPr lang="en-US"/>
        </a:p>
      </dgm:t>
    </dgm:pt>
    <dgm:pt modelId="{BF626FF7-67B8-4359-881E-A5A2929DF9BD}" type="sibTrans" cxnId="{506DC922-9B43-44C8-B404-8C76F0F22512}">
      <dgm:prSet/>
      <dgm:spPr/>
      <dgm:t>
        <a:bodyPr/>
        <a:lstStyle/>
        <a:p>
          <a:endParaRPr lang="en-US"/>
        </a:p>
      </dgm:t>
    </dgm:pt>
    <dgm:pt modelId="{4AB9C4A4-D1CD-4C0D-A5AA-320764EF1C9B}">
      <dgm:prSet custT="1"/>
      <dgm:spPr/>
      <dgm:t>
        <a:bodyPr/>
        <a:lstStyle/>
        <a:p>
          <a:r>
            <a:rPr lang="en-US" sz="1200" u="sng"/>
            <a:t>Tujuan Tahunan Personalia</a:t>
          </a:r>
        </a:p>
        <a:p>
          <a:r>
            <a:rPr lang="en-US" sz="1200"/>
            <a:t>Melakukan pengembangan dan pelatihan, evaluasi kompetensi dan perencanaan jenjang karir</a:t>
          </a:r>
        </a:p>
      </dgm:t>
    </dgm:pt>
    <dgm:pt modelId="{3D44BE6B-C932-4995-A24F-B852C51C728E}" type="parTrans" cxnId="{C66E87DF-D187-4AAD-ACC1-23A16B0AF77B}">
      <dgm:prSet/>
      <dgm:spPr/>
      <dgm:t>
        <a:bodyPr/>
        <a:lstStyle/>
        <a:p>
          <a:endParaRPr lang="en-US"/>
        </a:p>
      </dgm:t>
    </dgm:pt>
    <dgm:pt modelId="{E523646F-BC42-4349-B173-C0FAFD4C0F72}" type="sibTrans" cxnId="{C66E87DF-D187-4AAD-ACC1-23A16B0AF77B}">
      <dgm:prSet/>
      <dgm:spPr/>
      <dgm:t>
        <a:bodyPr/>
        <a:lstStyle/>
        <a:p>
          <a:endParaRPr lang="en-US"/>
        </a:p>
      </dgm:t>
    </dgm:pt>
    <dgm:pt modelId="{880ED07E-C682-422F-B9C0-947BA08A2A00}" type="pres">
      <dgm:prSet presAssocID="{24A350EC-324C-4984-92EB-F3F398899D5F}" presName="hierChild1" presStyleCnt="0">
        <dgm:presLayoutVars>
          <dgm:chPref val="1"/>
          <dgm:dir/>
          <dgm:animOne val="branch"/>
          <dgm:animLvl val="lvl"/>
          <dgm:resizeHandles/>
        </dgm:presLayoutVars>
      </dgm:prSet>
      <dgm:spPr/>
      <dgm:t>
        <a:bodyPr/>
        <a:lstStyle/>
        <a:p>
          <a:endParaRPr lang="en-US"/>
        </a:p>
      </dgm:t>
    </dgm:pt>
    <dgm:pt modelId="{7B4B2BAA-1777-42ED-A1AE-C68D489845EE}" type="pres">
      <dgm:prSet presAssocID="{27035460-B789-4FAC-B59A-71C21488B7F8}" presName="hierRoot1" presStyleCnt="0"/>
      <dgm:spPr/>
    </dgm:pt>
    <dgm:pt modelId="{3EABBEC5-B75C-4ED8-8378-AD8CE4681404}" type="pres">
      <dgm:prSet presAssocID="{27035460-B789-4FAC-B59A-71C21488B7F8}" presName="composite" presStyleCnt="0"/>
      <dgm:spPr/>
    </dgm:pt>
    <dgm:pt modelId="{C0960357-0D4F-4D6F-8F30-C5BB9610D65D}" type="pres">
      <dgm:prSet presAssocID="{27035460-B789-4FAC-B59A-71C21488B7F8}" presName="background" presStyleLbl="node0" presStyleIdx="0" presStyleCnt="1"/>
      <dgm:spPr/>
    </dgm:pt>
    <dgm:pt modelId="{6630E91E-C9E1-4575-B126-0B4165B1B4B2}" type="pres">
      <dgm:prSet presAssocID="{27035460-B789-4FAC-B59A-71C21488B7F8}" presName="text" presStyleLbl="fgAcc0" presStyleIdx="0" presStyleCnt="1" custScaleX="627520" custScaleY="720821">
        <dgm:presLayoutVars>
          <dgm:chPref val="3"/>
        </dgm:presLayoutVars>
      </dgm:prSet>
      <dgm:spPr/>
      <dgm:t>
        <a:bodyPr/>
        <a:lstStyle/>
        <a:p>
          <a:endParaRPr lang="en-US"/>
        </a:p>
      </dgm:t>
    </dgm:pt>
    <dgm:pt modelId="{4612D379-F7DF-4E70-B2ED-C912AF3B2D34}" type="pres">
      <dgm:prSet presAssocID="{27035460-B789-4FAC-B59A-71C21488B7F8}" presName="hierChild2" presStyleCnt="0"/>
      <dgm:spPr/>
    </dgm:pt>
    <dgm:pt modelId="{85922E59-5B81-4D31-8960-F55AD4D4DD0E}" type="pres">
      <dgm:prSet presAssocID="{FB26AEF5-CE92-455C-AAC2-4F352C728044}" presName="Name10" presStyleLbl="parChTrans1D2" presStyleIdx="0" presStyleCnt="2"/>
      <dgm:spPr/>
      <dgm:t>
        <a:bodyPr/>
        <a:lstStyle/>
        <a:p>
          <a:endParaRPr lang="en-US"/>
        </a:p>
      </dgm:t>
    </dgm:pt>
    <dgm:pt modelId="{AE56060F-0A1F-427B-A4D7-62B489CD2A8A}" type="pres">
      <dgm:prSet presAssocID="{28158A55-6AF4-4A69-ADE4-92B21D3776C4}" presName="hierRoot2" presStyleCnt="0"/>
      <dgm:spPr/>
    </dgm:pt>
    <dgm:pt modelId="{28C4C2A1-74B6-4524-8981-7C96E7C86600}" type="pres">
      <dgm:prSet presAssocID="{28158A55-6AF4-4A69-ADE4-92B21D3776C4}" presName="composite2" presStyleCnt="0"/>
      <dgm:spPr/>
    </dgm:pt>
    <dgm:pt modelId="{BD6AFF71-A64F-4FA1-AFE2-58A8DA797EED}" type="pres">
      <dgm:prSet presAssocID="{28158A55-6AF4-4A69-ADE4-92B21D3776C4}" presName="background2" presStyleLbl="node2" presStyleIdx="0" presStyleCnt="2"/>
      <dgm:spPr/>
    </dgm:pt>
    <dgm:pt modelId="{73C782FD-A055-4A27-93BD-C781A6A106FB}" type="pres">
      <dgm:prSet presAssocID="{28158A55-6AF4-4A69-ADE4-92B21D3776C4}" presName="text2" presStyleLbl="fgAcc2" presStyleIdx="0" presStyleCnt="2" custScaleX="390555" custScaleY="439783">
        <dgm:presLayoutVars>
          <dgm:chPref val="3"/>
        </dgm:presLayoutVars>
      </dgm:prSet>
      <dgm:spPr/>
      <dgm:t>
        <a:bodyPr/>
        <a:lstStyle/>
        <a:p>
          <a:endParaRPr lang="en-US"/>
        </a:p>
      </dgm:t>
    </dgm:pt>
    <dgm:pt modelId="{2767C958-DC1C-47A3-8E72-5386293AB1C3}" type="pres">
      <dgm:prSet presAssocID="{28158A55-6AF4-4A69-ADE4-92B21D3776C4}" presName="hierChild3" presStyleCnt="0"/>
      <dgm:spPr/>
    </dgm:pt>
    <dgm:pt modelId="{98C64B94-D2A8-47F9-A5EC-F57F74F912DD}" type="pres">
      <dgm:prSet presAssocID="{62FBF045-2D2B-4A32-8BB4-2FECF93BCCC2}" presName="Name17" presStyleLbl="parChTrans1D3" presStyleIdx="0" presStyleCnt="5"/>
      <dgm:spPr/>
      <dgm:t>
        <a:bodyPr/>
        <a:lstStyle/>
        <a:p>
          <a:endParaRPr lang="en-US"/>
        </a:p>
      </dgm:t>
    </dgm:pt>
    <dgm:pt modelId="{BF2786D4-A25F-429F-99EB-A68FC0A3B386}" type="pres">
      <dgm:prSet presAssocID="{5FA61CA1-0CFA-4477-B038-4C9BBB03332F}" presName="hierRoot3" presStyleCnt="0"/>
      <dgm:spPr/>
    </dgm:pt>
    <dgm:pt modelId="{3A8F250B-75C3-4F9A-BC86-6B5EC442C307}" type="pres">
      <dgm:prSet presAssocID="{5FA61CA1-0CFA-4477-B038-4C9BBB03332F}" presName="composite3" presStyleCnt="0"/>
      <dgm:spPr/>
    </dgm:pt>
    <dgm:pt modelId="{E8267A46-7C28-48AA-80CC-C38A192DC5A1}" type="pres">
      <dgm:prSet presAssocID="{5FA61CA1-0CFA-4477-B038-4C9BBB03332F}" presName="background3" presStyleLbl="node3" presStyleIdx="0" presStyleCnt="5"/>
      <dgm:spPr/>
      <dgm:t>
        <a:bodyPr/>
        <a:lstStyle/>
        <a:p>
          <a:endParaRPr lang="en-US"/>
        </a:p>
      </dgm:t>
    </dgm:pt>
    <dgm:pt modelId="{DA459F0C-B314-4E35-93E2-F31B35E3A85B}" type="pres">
      <dgm:prSet presAssocID="{5FA61CA1-0CFA-4477-B038-4C9BBB03332F}" presName="text3" presStyleLbl="fgAcc3" presStyleIdx="0" presStyleCnt="5" custScaleX="258394" custScaleY="743281">
        <dgm:presLayoutVars>
          <dgm:chPref val="3"/>
        </dgm:presLayoutVars>
      </dgm:prSet>
      <dgm:spPr/>
      <dgm:t>
        <a:bodyPr/>
        <a:lstStyle/>
        <a:p>
          <a:endParaRPr lang="en-US"/>
        </a:p>
      </dgm:t>
    </dgm:pt>
    <dgm:pt modelId="{C6E738B0-2660-4EA6-AA02-8E2550F9F039}" type="pres">
      <dgm:prSet presAssocID="{5FA61CA1-0CFA-4477-B038-4C9BBB03332F}" presName="hierChild4" presStyleCnt="0"/>
      <dgm:spPr/>
    </dgm:pt>
    <dgm:pt modelId="{F5114E9C-2E50-4D51-BAE0-1D0217108103}" type="pres">
      <dgm:prSet presAssocID="{BFBA1F6E-A580-4207-AA51-736462E4F9D0}" presName="Name17" presStyleLbl="parChTrans1D3" presStyleIdx="1" presStyleCnt="5"/>
      <dgm:spPr/>
      <dgm:t>
        <a:bodyPr/>
        <a:lstStyle/>
        <a:p>
          <a:endParaRPr lang="en-US"/>
        </a:p>
      </dgm:t>
    </dgm:pt>
    <dgm:pt modelId="{E94EDF08-27B3-4179-84E2-9BFD299214CC}" type="pres">
      <dgm:prSet presAssocID="{6B4845C6-4F55-4FDB-BA72-B6820FC4FF70}" presName="hierRoot3" presStyleCnt="0"/>
      <dgm:spPr/>
    </dgm:pt>
    <dgm:pt modelId="{55A4D4A4-496C-4976-97A4-39903FDF09D4}" type="pres">
      <dgm:prSet presAssocID="{6B4845C6-4F55-4FDB-BA72-B6820FC4FF70}" presName="composite3" presStyleCnt="0"/>
      <dgm:spPr/>
    </dgm:pt>
    <dgm:pt modelId="{21FDC2E2-C970-4060-978B-7457ABC69B3B}" type="pres">
      <dgm:prSet presAssocID="{6B4845C6-4F55-4FDB-BA72-B6820FC4FF70}" presName="background3" presStyleLbl="node3" presStyleIdx="1" presStyleCnt="5"/>
      <dgm:spPr/>
    </dgm:pt>
    <dgm:pt modelId="{6AFC4CD6-0978-4A35-98F1-980BB2064E57}" type="pres">
      <dgm:prSet presAssocID="{6B4845C6-4F55-4FDB-BA72-B6820FC4FF70}" presName="text3" presStyleLbl="fgAcc3" presStyleIdx="1" presStyleCnt="5" custScaleX="233600" custScaleY="728893">
        <dgm:presLayoutVars>
          <dgm:chPref val="3"/>
        </dgm:presLayoutVars>
      </dgm:prSet>
      <dgm:spPr/>
      <dgm:t>
        <a:bodyPr/>
        <a:lstStyle/>
        <a:p>
          <a:endParaRPr lang="en-US"/>
        </a:p>
      </dgm:t>
    </dgm:pt>
    <dgm:pt modelId="{AE6FCDE7-11BA-42E9-9AC9-8C5F56EA51C4}" type="pres">
      <dgm:prSet presAssocID="{6B4845C6-4F55-4FDB-BA72-B6820FC4FF70}" presName="hierChild4" presStyleCnt="0"/>
      <dgm:spPr/>
    </dgm:pt>
    <dgm:pt modelId="{B2937187-F7FC-4A42-A509-C04436913D96}" type="pres">
      <dgm:prSet presAssocID="{382A8E47-831F-467B-AF10-F287D5A268B2}" presName="Name17" presStyleLbl="parChTrans1D3" presStyleIdx="2" presStyleCnt="5"/>
      <dgm:spPr/>
      <dgm:t>
        <a:bodyPr/>
        <a:lstStyle/>
        <a:p>
          <a:endParaRPr lang="en-US"/>
        </a:p>
      </dgm:t>
    </dgm:pt>
    <dgm:pt modelId="{6ADB8531-0D3A-42F9-AC37-FE7E3D570771}" type="pres">
      <dgm:prSet presAssocID="{0B7CCD46-92C1-4831-9E17-87A2D3ADE119}" presName="hierRoot3" presStyleCnt="0"/>
      <dgm:spPr/>
    </dgm:pt>
    <dgm:pt modelId="{05608245-2D5C-4B3A-90EA-2700CE47F490}" type="pres">
      <dgm:prSet presAssocID="{0B7CCD46-92C1-4831-9E17-87A2D3ADE119}" presName="composite3" presStyleCnt="0"/>
      <dgm:spPr/>
    </dgm:pt>
    <dgm:pt modelId="{B6221C3B-22AE-4A18-BC35-936EB896B23F}" type="pres">
      <dgm:prSet presAssocID="{0B7CCD46-92C1-4831-9E17-87A2D3ADE119}" presName="background3" presStyleLbl="node3" presStyleIdx="2" presStyleCnt="5"/>
      <dgm:spPr/>
    </dgm:pt>
    <dgm:pt modelId="{61E7175E-02CC-4E37-AB72-A05E942A7E28}" type="pres">
      <dgm:prSet presAssocID="{0B7CCD46-92C1-4831-9E17-87A2D3ADE119}" presName="text3" presStyleLbl="fgAcc3" presStyleIdx="2" presStyleCnt="5" custScaleX="245899" custScaleY="725100">
        <dgm:presLayoutVars>
          <dgm:chPref val="3"/>
        </dgm:presLayoutVars>
      </dgm:prSet>
      <dgm:spPr/>
      <dgm:t>
        <a:bodyPr/>
        <a:lstStyle/>
        <a:p>
          <a:endParaRPr lang="en-US"/>
        </a:p>
      </dgm:t>
    </dgm:pt>
    <dgm:pt modelId="{2807B306-8A9E-4ECB-8C7B-38FE680812F2}" type="pres">
      <dgm:prSet presAssocID="{0B7CCD46-92C1-4831-9E17-87A2D3ADE119}" presName="hierChild4" presStyleCnt="0"/>
      <dgm:spPr/>
    </dgm:pt>
    <dgm:pt modelId="{17C66C12-A101-42C0-B5CD-6A23B744FE75}" type="pres">
      <dgm:prSet presAssocID="{3D44BE6B-C932-4995-A24F-B852C51C728E}" presName="Name17" presStyleLbl="parChTrans1D3" presStyleIdx="3" presStyleCnt="5"/>
      <dgm:spPr/>
      <dgm:t>
        <a:bodyPr/>
        <a:lstStyle/>
        <a:p>
          <a:endParaRPr lang="en-US"/>
        </a:p>
      </dgm:t>
    </dgm:pt>
    <dgm:pt modelId="{9A4C639A-2725-4CC6-87CA-A8AF90E5F496}" type="pres">
      <dgm:prSet presAssocID="{4AB9C4A4-D1CD-4C0D-A5AA-320764EF1C9B}" presName="hierRoot3" presStyleCnt="0"/>
      <dgm:spPr/>
    </dgm:pt>
    <dgm:pt modelId="{B25A1B2A-7A55-4B27-B701-D6DFB5D35A54}" type="pres">
      <dgm:prSet presAssocID="{4AB9C4A4-D1CD-4C0D-A5AA-320764EF1C9B}" presName="composite3" presStyleCnt="0"/>
      <dgm:spPr/>
    </dgm:pt>
    <dgm:pt modelId="{878600F5-64A3-4011-980E-6180F5DA4104}" type="pres">
      <dgm:prSet presAssocID="{4AB9C4A4-D1CD-4C0D-A5AA-320764EF1C9B}" presName="background3" presStyleLbl="node3" presStyleIdx="3" presStyleCnt="5"/>
      <dgm:spPr/>
    </dgm:pt>
    <dgm:pt modelId="{C9AF548C-2E4D-47CC-A5E3-5E815928CBAF}" type="pres">
      <dgm:prSet presAssocID="{4AB9C4A4-D1CD-4C0D-A5AA-320764EF1C9B}" presName="text3" presStyleLbl="fgAcc3" presStyleIdx="3" presStyleCnt="5" custScaleX="263172" custScaleY="860146">
        <dgm:presLayoutVars>
          <dgm:chPref val="3"/>
        </dgm:presLayoutVars>
      </dgm:prSet>
      <dgm:spPr/>
      <dgm:t>
        <a:bodyPr/>
        <a:lstStyle/>
        <a:p>
          <a:endParaRPr lang="en-US"/>
        </a:p>
      </dgm:t>
    </dgm:pt>
    <dgm:pt modelId="{1C32A91C-6E78-4227-848A-7A093BCE52B5}" type="pres">
      <dgm:prSet presAssocID="{4AB9C4A4-D1CD-4C0D-A5AA-320764EF1C9B}" presName="hierChild4" presStyleCnt="0"/>
      <dgm:spPr/>
    </dgm:pt>
    <dgm:pt modelId="{4E50E093-4F5C-4BBF-8505-D7CE9F3E0004}" type="pres">
      <dgm:prSet presAssocID="{F183B9E0-1443-459B-B252-8E905D42B032}" presName="Name10" presStyleLbl="parChTrans1D2" presStyleIdx="1" presStyleCnt="2"/>
      <dgm:spPr/>
      <dgm:t>
        <a:bodyPr/>
        <a:lstStyle/>
        <a:p>
          <a:endParaRPr lang="en-US"/>
        </a:p>
      </dgm:t>
    </dgm:pt>
    <dgm:pt modelId="{A4D5DF69-36C0-4F16-9891-0E0B4728FF93}" type="pres">
      <dgm:prSet presAssocID="{86761A73-B4D1-4E6A-BA63-3B15300D0F7C}" presName="hierRoot2" presStyleCnt="0"/>
      <dgm:spPr/>
    </dgm:pt>
    <dgm:pt modelId="{7416183F-592B-4E06-8F49-C19E039941A6}" type="pres">
      <dgm:prSet presAssocID="{86761A73-B4D1-4E6A-BA63-3B15300D0F7C}" presName="composite2" presStyleCnt="0"/>
      <dgm:spPr/>
    </dgm:pt>
    <dgm:pt modelId="{4E78D0EA-0EA7-4440-90D6-32D7074AAA69}" type="pres">
      <dgm:prSet presAssocID="{86761A73-B4D1-4E6A-BA63-3B15300D0F7C}" presName="background2" presStyleLbl="node2" presStyleIdx="1" presStyleCnt="2"/>
      <dgm:spPr/>
    </dgm:pt>
    <dgm:pt modelId="{736C35D6-91E1-4A81-A9E7-0B15BBECDF83}" type="pres">
      <dgm:prSet presAssocID="{86761A73-B4D1-4E6A-BA63-3B15300D0F7C}" presName="text2" presStyleLbl="fgAcc2" presStyleIdx="1" presStyleCnt="2" custScaleX="343989" custScaleY="457557">
        <dgm:presLayoutVars>
          <dgm:chPref val="3"/>
        </dgm:presLayoutVars>
      </dgm:prSet>
      <dgm:spPr/>
      <dgm:t>
        <a:bodyPr/>
        <a:lstStyle/>
        <a:p>
          <a:endParaRPr lang="en-US"/>
        </a:p>
      </dgm:t>
    </dgm:pt>
    <dgm:pt modelId="{31CCAD3B-35A3-461C-A9E0-53A6A929C938}" type="pres">
      <dgm:prSet presAssocID="{86761A73-B4D1-4E6A-BA63-3B15300D0F7C}" presName="hierChild3" presStyleCnt="0"/>
      <dgm:spPr/>
    </dgm:pt>
    <dgm:pt modelId="{F21CC25D-CED0-4B75-B004-1AC9CEA791DA}" type="pres">
      <dgm:prSet presAssocID="{6244C876-9DCA-483A-824B-F77D9EF7894B}" presName="Name17" presStyleLbl="parChTrans1D3" presStyleIdx="4" presStyleCnt="5"/>
      <dgm:spPr/>
      <dgm:t>
        <a:bodyPr/>
        <a:lstStyle/>
        <a:p>
          <a:endParaRPr lang="en-US"/>
        </a:p>
      </dgm:t>
    </dgm:pt>
    <dgm:pt modelId="{6CEB1156-93B1-42AC-9903-670B4FC52E61}" type="pres">
      <dgm:prSet presAssocID="{C2247245-DCEB-4208-9BC6-ACB6FF050836}" presName="hierRoot3" presStyleCnt="0"/>
      <dgm:spPr/>
    </dgm:pt>
    <dgm:pt modelId="{717FBC97-7831-4C94-A76F-21176C84504F}" type="pres">
      <dgm:prSet presAssocID="{C2247245-DCEB-4208-9BC6-ACB6FF050836}" presName="composite3" presStyleCnt="0"/>
      <dgm:spPr/>
    </dgm:pt>
    <dgm:pt modelId="{1FC531AE-1774-47C8-8F4B-22F6C217FB2E}" type="pres">
      <dgm:prSet presAssocID="{C2247245-DCEB-4208-9BC6-ACB6FF050836}" presName="background3" presStyleLbl="node3" presStyleIdx="4" presStyleCnt="5"/>
      <dgm:spPr/>
    </dgm:pt>
    <dgm:pt modelId="{BFE047CB-8F25-492F-93A6-8EFC04791FE4}" type="pres">
      <dgm:prSet presAssocID="{C2247245-DCEB-4208-9BC6-ACB6FF050836}" presName="text3" presStyleLbl="fgAcc3" presStyleIdx="4" presStyleCnt="5" custScaleX="245375" custScaleY="863108">
        <dgm:presLayoutVars>
          <dgm:chPref val="3"/>
        </dgm:presLayoutVars>
      </dgm:prSet>
      <dgm:spPr/>
      <dgm:t>
        <a:bodyPr/>
        <a:lstStyle/>
        <a:p>
          <a:endParaRPr lang="en-US"/>
        </a:p>
      </dgm:t>
    </dgm:pt>
    <dgm:pt modelId="{6EA17B39-EDD6-4D1F-8326-56A309273677}" type="pres">
      <dgm:prSet presAssocID="{C2247245-DCEB-4208-9BC6-ACB6FF050836}" presName="hierChild4" presStyleCnt="0"/>
      <dgm:spPr/>
    </dgm:pt>
  </dgm:ptLst>
  <dgm:cxnLst>
    <dgm:cxn modelId="{506DC922-9B43-44C8-B404-8C76F0F22512}" srcId="{28158A55-6AF4-4A69-ADE4-92B21D3776C4}" destId="{0B7CCD46-92C1-4831-9E17-87A2D3ADE119}" srcOrd="2" destOrd="0" parTransId="{382A8E47-831F-467B-AF10-F287D5A268B2}" sibTransId="{BF626FF7-67B8-4359-881E-A5A2929DF9BD}"/>
    <dgm:cxn modelId="{EE459F8D-1DCF-4B96-A92F-ADC45A423C6B}" type="presOf" srcId="{62FBF045-2D2B-4A32-8BB4-2FECF93BCCC2}" destId="{98C64B94-D2A8-47F9-A5EC-F57F74F912DD}" srcOrd="0" destOrd="0" presId="urn:microsoft.com/office/officeart/2005/8/layout/hierarchy1"/>
    <dgm:cxn modelId="{3496BDB3-7601-48B6-97B9-229534D6B6B9}" type="presOf" srcId="{382A8E47-831F-467B-AF10-F287D5A268B2}" destId="{B2937187-F7FC-4A42-A509-C04436913D96}" srcOrd="0" destOrd="0" presId="urn:microsoft.com/office/officeart/2005/8/layout/hierarchy1"/>
    <dgm:cxn modelId="{0B070CA2-07EC-4FAA-9D8E-213D3C05A16B}" type="presOf" srcId="{24A350EC-324C-4984-92EB-F3F398899D5F}" destId="{880ED07E-C682-422F-B9C0-947BA08A2A00}" srcOrd="0" destOrd="0" presId="urn:microsoft.com/office/officeart/2005/8/layout/hierarchy1"/>
    <dgm:cxn modelId="{2DE6E716-2C96-4EAE-B28F-A53D3BE93D98}" type="presOf" srcId="{FB26AEF5-CE92-455C-AAC2-4F352C728044}" destId="{85922E59-5B81-4D31-8960-F55AD4D4DD0E}" srcOrd="0" destOrd="0" presId="urn:microsoft.com/office/officeart/2005/8/layout/hierarchy1"/>
    <dgm:cxn modelId="{2729AF3B-0FEA-4EAA-94B5-C62782F3ECBF}" type="presOf" srcId="{0B7CCD46-92C1-4831-9E17-87A2D3ADE119}" destId="{61E7175E-02CC-4E37-AB72-A05E942A7E28}" srcOrd="0" destOrd="0" presId="urn:microsoft.com/office/officeart/2005/8/layout/hierarchy1"/>
    <dgm:cxn modelId="{C0744134-0719-46DE-967E-B3571431A130}" type="presOf" srcId="{86761A73-B4D1-4E6A-BA63-3B15300D0F7C}" destId="{736C35D6-91E1-4A81-A9E7-0B15BBECDF83}" srcOrd="0" destOrd="0" presId="urn:microsoft.com/office/officeart/2005/8/layout/hierarchy1"/>
    <dgm:cxn modelId="{E50C814C-F5EE-4454-B8F8-AC07D9AC6B0E}" srcId="{24A350EC-324C-4984-92EB-F3F398899D5F}" destId="{27035460-B789-4FAC-B59A-71C21488B7F8}" srcOrd="0" destOrd="0" parTransId="{439D968B-78AF-47A4-9D22-157094A8325C}" sibTransId="{32D525BF-FFF7-4AA1-ACF1-1278189E948C}"/>
    <dgm:cxn modelId="{F6EDDC4A-12DA-4EFA-ABFF-41C4B850AFD3}" srcId="{28158A55-6AF4-4A69-ADE4-92B21D3776C4}" destId="{6B4845C6-4F55-4FDB-BA72-B6820FC4FF70}" srcOrd="1" destOrd="0" parTransId="{BFBA1F6E-A580-4207-AA51-736462E4F9D0}" sibTransId="{D1C3C96B-6F35-4BEE-93AE-5BB49BD1864C}"/>
    <dgm:cxn modelId="{EDCF6E17-E327-4793-85C3-E0C8B0A78B31}" type="presOf" srcId="{F183B9E0-1443-459B-B252-8E905D42B032}" destId="{4E50E093-4F5C-4BBF-8505-D7CE9F3E0004}" srcOrd="0" destOrd="0" presId="urn:microsoft.com/office/officeart/2005/8/layout/hierarchy1"/>
    <dgm:cxn modelId="{2FF3CB96-4DA0-407A-9E12-79AA07790629}" type="presOf" srcId="{6B4845C6-4F55-4FDB-BA72-B6820FC4FF70}" destId="{6AFC4CD6-0978-4A35-98F1-980BB2064E57}" srcOrd="0" destOrd="0" presId="urn:microsoft.com/office/officeart/2005/8/layout/hierarchy1"/>
    <dgm:cxn modelId="{A6B9FF1D-3679-4F33-B387-FC335427E0C5}" srcId="{27035460-B789-4FAC-B59A-71C21488B7F8}" destId="{28158A55-6AF4-4A69-ADE4-92B21D3776C4}" srcOrd="0" destOrd="0" parTransId="{FB26AEF5-CE92-455C-AAC2-4F352C728044}" sibTransId="{096DF4E7-5625-420E-9190-7DF8F29C3FF2}"/>
    <dgm:cxn modelId="{058B6A29-8FCA-4842-AA53-59E7033237B5}" type="presOf" srcId="{5FA61CA1-0CFA-4477-B038-4C9BBB03332F}" destId="{DA459F0C-B314-4E35-93E2-F31B35E3A85B}" srcOrd="0" destOrd="0" presId="urn:microsoft.com/office/officeart/2005/8/layout/hierarchy1"/>
    <dgm:cxn modelId="{14722820-E233-432B-96D1-314887DEB3D1}" type="presOf" srcId="{6244C876-9DCA-483A-824B-F77D9EF7894B}" destId="{F21CC25D-CED0-4B75-B004-1AC9CEA791DA}" srcOrd="0" destOrd="0" presId="urn:microsoft.com/office/officeart/2005/8/layout/hierarchy1"/>
    <dgm:cxn modelId="{6B1C6957-B38A-4845-A6B4-19F207FA2242}" type="presOf" srcId="{3D44BE6B-C932-4995-A24F-B852C51C728E}" destId="{17C66C12-A101-42C0-B5CD-6A23B744FE75}" srcOrd="0" destOrd="0" presId="urn:microsoft.com/office/officeart/2005/8/layout/hierarchy1"/>
    <dgm:cxn modelId="{2A79F7AD-1711-4473-AE70-D846984A5520}" type="presOf" srcId="{C2247245-DCEB-4208-9BC6-ACB6FF050836}" destId="{BFE047CB-8F25-492F-93A6-8EFC04791FE4}" srcOrd="0" destOrd="0" presId="urn:microsoft.com/office/officeart/2005/8/layout/hierarchy1"/>
    <dgm:cxn modelId="{B50B1BFD-CC83-47A7-A238-7418552352A4}" srcId="{86761A73-B4D1-4E6A-BA63-3B15300D0F7C}" destId="{C2247245-DCEB-4208-9BC6-ACB6FF050836}" srcOrd="0" destOrd="0" parTransId="{6244C876-9DCA-483A-824B-F77D9EF7894B}" sibTransId="{9FE8C641-7FBD-4406-8D8B-207F47671F7F}"/>
    <dgm:cxn modelId="{4EF46AA6-01CF-4DFC-8C23-065A1379E757}" type="presOf" srcId="{4AB9C4A4-D1CD-4C0D-A5AA-320764EF1C9B}" destId="{C9AF548C-2E4D-47CC-A5E3-5E815928CBAF}" srcOrd="0" destOrd="0" presId="urn:microsoft.com/office/officeart/2005/8/layout/hierarchy1"/>
    <dgm:cxn modelId="{93CE0F28-26B2-45B6-8A70-7DFCF7E94B6D}" type="presOf" srcId="{28158A55-6AF4-4A69-ADE4-92B21D3776C4}" destId="{73C782FD-A055-4A27-93BD-C781A6A106FB}" srcOrd="0" destOrd="0" presId="urn:microsoft.com/office/officeart/2005/8/layout/hierarchy1"/>
    <dgm:cxn modelId="{B5E71A64-1A68-44FA-9A13-7F8523822EA7}" srcId="{27035460-B789-4FAC-B59A-71C21488B7F8}" destId="{86761A73-B4D1-4E6A-BA63-3B15300D0F7C}" srcOrd="1" destOrd="0" parTransId="{F183B9E0-1443-459B-B252-8E905D42B032}" sibTransId="{B27A4AC6-5A02-4920-8668-24B5C1D83D0F}"/>
    <dgm:cxn modelId="{91DAA8FD-907C-40F2-A8EB-C061E8B4CC18}" type="presOf" srcId="{BFBA1F6E-A580-4207-AA51-736462E4F9D0}" destId="{F5114E9C-2E50-4D51-BAE0-1D0217108103}" srcOrd="0" destOrd="0" presId="urn:microsoft.com/office/officeart/2005/8/layout/hierarchy1"/>
    <dgm:cxn modelId="{3C2BBA90-77A7-47C8-A201-89EC6FA6DDB7}" srcId="{28158A55-6AF4-4A69-ADE4-92B21D3776C4}" destId="{5FA61CA1-0CFA-4477-B038-4C9BBB03332F}" srcOrd="0" destOrd="0" parTransId="{62FBF045-2D2B-4A32-8BB4-2FECF93BCCC2}" sibTransId="{BDDE7A3E-3322-4F87-A207-4263292A8DE3}"/>
    <dgm:cxn modelId="{C66E87DF-D187-4AAD-ACC1-23A16B0AF77B}" srcId="{28158A55-6AF4-4A69-ADE4-92B21D3776C4}" destId="{4AB9C4A4-D1CD-4C0D-A5AA-320764EF1C9B}" srcOrd="3" destOrd="0" parTransId="{3D44BE6B-C932-4995-A24F-B852C51C728E}" sibTransId="{E523646F-BC42-4349-B173-C0FAFD4C0F72}"/>
    <dgm:cxn modelId="{61499A12-097D-4FA6-9979-E6A32C6F26B6}" type="presOf" srcId="{27035460-B789-4FAC-B59A-71C21488B7F8}" destId="{6630E91E-C9E1-4575-B126-0B4165B1B4B2}" srcOrd="0" destOrd="0" presId="urn:microsoft.com/office/officeart/2005/8/layout/hierarchy1"/>
    <dgm:cxn modelId="{99F3BE04-F7ED-4F2E-9572-020B6182CCFA}" type="presParOf" srcId="{880ED07E-C682-422F-B9C0-947BA08A2A00}" destId="{7B4B2BAA-1777-42ED-A1AE-C68D489845EE}" srcOrd="0" destOrd="0" presId="urn:microsoft.com/office/officeart/2005/8/layout/hierarchy1"/>
    <dgm:cxn modelId="{1AF0AD80-93E2-4B08-B1B7-80632565A283}" type="presParOf" srcId="{7B4B2BAA-1777-42ED-A1AE-C68D489845EE}" destId="{3EABBEC5-B75C-4ED8-8378-AD8CE4681404}" srcOrd="0" destOrd="0" presId="urn:microsoft.com/office/officeart/2005/8/layout/hierarchy1"/>
    <dgm:cxn modelId="{3319F329-6B8F-4811-A7AD-E3E84AB2F13F}" type="presParOf" srcId="{3EABBEC5-B75C-4ED8-8378-AD8CE4681404}" destId="{C0960357-0D4F-4D6F-8F30-C5BB9610D65D}" srcOrd="0" destOrd="0" presId="urn:microsoft.com/office/officeart/2005/8/layout/hierarchy1"/>
    <dgm:cxn modelId="{A32E79B1-C0E7-4C64-9ECC-A7B42F94DB9B}" type="presParOf" srcId="{3EABBEC5-B75C-4ED8-8378-AD8CE4681404}" destId="{6630E91E-C9E1-4575-B126-0B4165B1B4B2}" srcOrd="1" destOrd="0" presId="urn:microsoft.com/office/officeart/2005/8/layout/hierarchy1"/>
    <dgm:cxn modelId="{00DD82C2-AB0B-4508-B527-819EBDEAC178}" type="presParOf" srcId="{7B4B2BAA-1777-42ED-A1AE-C68D489845EE}" destId="{4612D379-F7DF-4E70-B2ED-C912AF3B2D34}" srcOrd="1" destOrd="0" presId="urn:microsoft.com/office/officeart/2005/8/layout/hierarchy1"/>
    <dgm:cxn modelId="{9EA67EE3-62FD-49A1-839D-86A5600F2376}" type="presParOf" srcId="{4612D379-F7DF-4E70-B2ED-C912AF3B2D34}" destId="{85922E59-5B81-4D31-8960-F55AD4D4DD0E}" srcOrd="0" destOrd="0" presId="urn:microsoft.com/office/officeart/2005/8/layout/hierarchy1"/>
    <dgm:cxn modelId="{E75D14B4-070D-4959-8111-C6D4FFC11B94}" type="presParOf" srcId="{4612D379-F7DF-4E70-B2ED-C912AF3B2D34}" destId="{AE56060F-0A1F-427B-A4D7-62B489CD2A8A}" srcOrd="1" destOrd="0" presId="urn:microsoft.com/office/officeart/2005/8/layout/hierarchy1"/>
    <dgm:cxn modelId="{15FCA02E-49D3-4D1E-96E2-E2EF66CBBAA6}" type="presParOf" srcId="{AE56060F-0A1F-427B-A4D7-62B489CD2A8A}" destId="{28C4C2A1-74B6-4524-8981-7C96E7C86600}" srcOrd="0" destOrd="0" presId="urn:microsoft.com/office/officeart/2005/8/layout/hierarchy1"/>
    <dgm:cxn modelId="{05C407E1-FC46-4A12-A7DD-FF6DA462B275}" type="presParOf" srcId="{28C4C2A1-74B6-4524-8981-7C96E7C86600}" destId="{BD6AFF71-A64F-4FA1-AFE2-58A8DA797EED}" srcOrd="0" destOrd="0" presId="urn:microsoft.com/office/officeart/2005/8/layout/hierarchy1"/>
    <dgm:cxn modelId="{2C568410-70A3-424B-89D5-124B541E02DE}" type="presParOf" srcId="{28C4C2A1-74B6-4524-8981-7C96E7C86600}" destId="{73C782FD-A055-4A27-93BD-C781A6A106FB}" srcOrd="1" destOrd="0" presId="urn:microsoft.com/office/officeart/2005/8/layout/hierarchy1"/>
    <dgm:cxn modelId="{9FDCF56B-CDFC-4244-BD23-1A7A4532E0E8}" type="presParOf" srcId="{AE56060F-0A1F-427B-A4D7-62B489CD2A8A}" destId="{2767C958-DC1C-47A3-8E72-5386293AB1C3}" srcOrd="1" destOrd="0" presId="urn:microsoft.com/office/officeart/2005/8/layout/hierarchy1"/>
    <dgm:cxn modelId="{497C2C49-DC7B-4A8D-97E2-BF2CBB44F260}" type="presParOf" srcId="{2767C958-DC1C-47A3-8E72-5386293AB1C3}" destId="{98C64B94-D2A8-47F9-A5EC-F57F74F912DD}" srcOrd="0" destOrd="0" presId="urn:microsoft.com/office/officeart/2005/8/layout/hierarchy1"/>
    <dgm:cxn modelId="{A0E6C347-67B2-4EC9-B8EB-FF77562CBB87}" type="presParOf" srcId="{2767C958-DC1C-47A3-8E72-5386293AB1C3}" destId="{BF2786D4-A25F-429F-99EB-A68FC0A3B386}" srcOrd="1" destOrd="0" presId="urn:microsoft.com/office/officeart/2005/8/layout/hierarchy1"/>
    <dgm:cxn modelId="{DE084610-427E-412B-BD9C-F6D272D9D073}" type="presParOf" srcId="{BF2786D4-A25F-429F-99EB-A68FC0A3B386}" destId="{3A8F250B-75C3-4F9A-BC86-6B5EC442C307}" srcOrd="0" destOrd="0" presId="urn:microsoft.com/office/officeart/2005/8/layout/hierarchy1"/>
    <dgm:cxn modelId="{A9DB0A1E-5466-4E3D-81C5-082DFA7F76A9}" type="presParOf" srcId="{3A8F250B-75C3-4F9A-BC86-6B5EC442C307}" destId="{E8267A46-7C28-48AA-80CC-C38A192DC5A1}" srcOrd="0" destOrd="0" presId="urn:microsoft.com/office/officeart/2005/8/layout/hierarchy1"/>
    <dgm:cxn modelId="{3855F795-4F30-4FAC-BBD2-C567B5F3AB63}" type="presParOf" srcId="{3A8F250B-75C3-4F9A-BC86-6B5EC442C307}" destId="{DA459F0C-B314-4E35-93E2-F31B35E3A85B}" srcOrd="1" destOrd="0" presId="urn:microsoft.com/office/officeart/2005/8/layout/hierarchy1"/>
    <dgm:cxn modelId="{0C2E6217-33DF-4CD8-8294-68FEB9D7F299}" type="presParOf" srcId="{BF2786D4-A25F-429F-99EB-A68FC0A3B386}" destId="{C6E738B0-2660-4EA6-AA02-8E2550F9F039}" srcOrd="1" destOrd="0" presId="urn:microsoft.com/office/officeart/2005/8/layout/hierarchy1"/>
    <dgm:cxn modelId="{F6AFAC3B-577A-40F0-840D-5766D698C681}" type="presParOf" srcId="{2767C958-DC1C-47A3-8E72-5386293AB1C3}" destId="{F5114E9C-2E50-4D51-BAE0-1D0217108103}" srcOrd="2" destOrd="0" presId="urn:microsoft.com/office/officeart/2005/8/layout/hierarchy1"/>
    <dgm:cxn modelId="{C08038D0-D566-4E38-83F8-9489BD6619A5}" type="presParOf" srcId="{2767C958-DC1C-47A3-8E72-5386293AB1C3}" destId="{E94EDF08-27B3-4179-84E2-9BFD299214CC}" srcOrd="3" destOrd="0" presId="urn:microsoft.com/office/officeart/2005/8/layout/hierarchy1"/>
    <dgm:cxn modelId="{EE555F04-230F-4314-A2B0-E14F356431DA}" type="presParOf" srcId="{E94EDF08-27B3-4179-84E2-9BFD299214CC}" destId="{55A4D4A4-496C-4976-97A4-39903FDF09D4}" srcOrd="0" destOrd="0" presId="urn:microsoft.com/office/officeart/2005/8/layout/hierarchy1"/>
    <dgm:cxn modelId="{D5805986-95EA-4E59-A4AD-9484DEB7C473}" type="presParOf" srcId="{55A4D4A4-496C-4976-97A4-39903FDF09D4}" destId="{21FDC2E2-C970-4060-978B-7457ABC69B3B}" srcOrd="0" destOrd="0" presId="urn:microsoft.com/office/officeart/2005/8/layout/hierarchy1"/>
    <dgm:cxn modelId="{7009C90F-ED6B-45FE-B39B-A7C868944742}" type="presParOf" srcId="{55A4D4A4-496C-4976-97A4-39903FDF09D4}" destId="{6AFC4CD6-0978-4A35-98F1-980BB2064E57}" srcOrd="1" destOrd="0" presId="urn:microsoft.com/office/officeart/2005/8/layout/hierarchy1"/>
    <dgm:cxn modelId="{B13D5050-74F7-4E9A-BE86-47ED9C76EFF9}" type="presParOf" srcId="{E94EDF08-27B3-4179-84E2-9BFD299214CC}" destId="{AE6FCDE7-11BA-42E9-9AC9-8C5F56EA51C4}" srcOrd="1" destOrd="0" presId="urn:microsoft.com/office/officeart/2005/8/layout/hierarchy1"/>
    <dgm:cxn modelId="{FB5A8BF4-815A-4A35-812C-EEDC7FE98D7E}" type="presParOf" srcId="{2767C958-DC1C-47A3-8E72-5386293AB1C3}" destId="{B2937187-F7FC-4A42-A509-C04436913D96}" srcOrd="4" destOrd="0" presId="urn:microsoft.com/office/officeart/2005/8/layout/hierarchy1"/>
    <dgm:cxn modelId="{EA6B771D-0CD5-422A-B3A8-5F420A24E125}" type="presParOf" srcId="{2767C958-DC1C-47A3-8E72-5386293AB1C3}" destId="{6ADB8531-0D3A-42F9-AC37-FE7E3D570771}" srcOrd="5" destOrd="0" presId="urn:microsoft.com/office/officeart/2005/8/layout/hierarchy1"/>
    <dgm:cxn modelId="{048D1C1D-9A56-4E96-9781-073A383B346D}" type="presParOf" srcId="{6ADB8531-0D3A-42F9-AC37-FE7E3D570771}" destId="{05608245-2D5C-4B3A-90EA-2700CE47F490}" srcOrd="0" destOrd="0" presId="urn:microsoft.com/office/officeart/2005/8/layout/hierarchy1"/>
    <dgm:cxn modelId="{174F71C1-631F-409F-8127-7FAD40A2EA1E}" type="presParOf" srcId="{05608245-2D5C-4B3A-90EA-2700CE47F490}" destId="{B6221C3B-22AE-4A18-BC35-936EB896B23F}" srcOrd="0" destOrd="0" presId="urn:microsoft.com/office/officeart/2005/8/layout/hierarchy1"/>
    <dgm:cxn modelId="{6323B812-3775-4051-B54B-B05FE2D05DC8}" type="presParOf" srcId="{05608245-2D5C-4B3A-90EA-2700CE47F490}" destId="{61E7175E-02CC-4E37-AB72-A05E942A7E28}" srcOrd="1" destOrd="0" presId="urn:microsoft.com/office/officeart/2005/8/layout/hierarchy1"/>
    <dgm:cxn modelId="{CB7ABD7F-75A2-4891-B9F5-81D576F59ED1}" type="presParOf" srcId="{6ADB8531-0D3A-42F9-AC37-FE7E3D570771}" destId="{2807B306-8A9E-4ECB-8C7B-38FE680812F2}" srcOrd="1" destOrd="0" presId="urn:microsoft.com/office/officeart/2005/8/layout/hierarchy1"/>
    <dgm:cxn modelId="{7FCAA5AB-F182-4DB7-A16B-914229329702}" type="presParOf" srcId="{2767C958-DC1C-47A3-8E72-5386293AB1C3}" destId="{17C66C12-A101-42C0-B5CD-6A23B744FE75}" srcOrd="6" destOrd="0" presId="urn:microsoft.com/office/officeart/2005/8/layout/hierarchy1"/>
    <dgm:cxn modelId="{6C484A79-A095-46F1-ABD1-01CBD14E822B}" type="presParOf" srcId="{2767C958-DC1C-47A3-8E72-5386293AB1C3}" destId="{9A4C639A-2725-4CC6-87CA-A8AF90E5F496}" srcOrd="7" destOrd="0" presId="urn:microsoft.com/office/officeart/2005/8/layout/hierarchy1"/>
    <dgm:cxn modelId="{DBC40DA4-ED1C-40F4-8EF4-27882EED5720}" type="presParOf" srcId="{9A4C639A-2725-4CC6-87CA-A8AF90E5F496}" destId="{B25A1B2A-7A55-4B27-B701-D6DFB5D35A54}" srcOrd="0" destOrd="0" presId="urn:microsoft.com/office/officeart/2005/8/layout/hierarchy1"/>
    <dgm:cxn modelId="{CF6CC2C1-2562-4D6F-A748-C9AA49996114}" type="presParOf" srcId="{B25A1B2A-7A55-4B27-B701-D6DFB5D35A54}" destId="{878600F5-64A3-4011-980E-6180F5DA4104}" srcOrd="0" destOrd="0" presId="urn:microsoft.com/office/officeart/2005/8/layout/hierarchy1"/>
    <dgm:cxn modelId="{85EC4ECE-92E9-4541-9D15-A832D22AAB3E}" type="presParOf" srcId="{B25A1B2A-7A55-4B27-B701-D6DFB5D35A54}" destId="{C9AF548C-2E4D-47CC-A5E3-5E815928CBAF}" srcOrd="1" destOrd="0" presId="urn:microsoft.com/office/officeart/2005/8/layout/hierarchy1"/>
    <dgm:cxn modelId="{C1A57F61-DA72-467A-84D5-C70714A85082}" type="presParOf" srcId="{9A4C639A-2725-4CC6-87CA-A8AF90E5F496}" destId="{1C32A91C-6E78-4227-848A-7A093BCE52B5}" srcOrd="1" destOrd="0" presId="urn:microsoft.com/office/officeart/2005/8/layout/hierarchy1"/>
    <dgm:cxn modelId="{EC4D4377-511A-4503-A3A8-FE0BB25DC338}" type="presParOf" srcId="{4612D379-F7DF-4E70-B2ED-C912AF3B2D34}" destId="{4E50E093-4F5C-4BBF-8505-D7CE9F3E0004}" srcOrd="2" destOrd="0" presId="urn:microsoft.com/office/officeart/2005/8/layout/hierarchy1"/>
    <dgm:cxn modelId="{95B8D796-8BDF-4437-BCD5-8CEAF49350F9}" type="presParOf" srcId="{4612D379-F7DF-4E70-B2ED-C912AF3B2D34}" destId="{A4D5DF69-36C0-4F16-9891-0E0B4728FF93}" srcOrd="3" destOrd="0" presId="urn:microsoft.com/office/officeart/2005/8/layout/hierarchy1"/>
    <dgm:cxn modelId="{62310812-4FD1-4D5D-9301-E986B0DA156F}" type="presParOf" srcId="{A4D5DF69-36C0-4F16-9891-0E0B4728FF93}" destId="{7416183F-592B-4E06-8F49-C19E039941A6}" srcOrd="0" destOrd="0" presId="urn:microsoft.com/office/officeart/2005/8/layout/hierarchy1"/>
    <dgm:cxn modelId="{8181BD56-7334-4643-AF2D-E60824573E3E}" type="presParOf" srcId="{7416183F-592B-4E06-8F49-C19E039941A6}" destId="{4E78D0EA-0EA7-4440-90D6-32D7074AAA69}" srcOrd="0" destOrd="0" presId="urn:microsoft.com/office/officeart/2005/8/layout/hierarchy1"/>
    <dgm:cxn modelId="{05048B26-C6B0-4E4C-9EA8-8D407C370078}" type="presParOf" srcId="{7416183F-592B-4E06-8F49-C19E039941A6}" destId="{736C35D6-91E1-4A81-A9E7-0B15BBECDF83}" srcOrd="1" destOrd="0" presId="urn:microsoft.com/office/officeart/2005/8/layout/hierarchy1"/>
    <dgm:cxn modelId="{6097F8AC-49DC-4F32-B182-3124EC531EA6}" type="presParOf" srcId="{A4D5DF69-36C0-4F16-9891-0E0B4728FF93}" destId="{31CCAD3B-35A3-461C-A9E0-53A6A929C938}" srcOrd="1" destOrd="0" presId="urn:microsoft.com/office/officeart/2005/8/layout/hierarchy1"/>
    <dgm:cxn modelId="{DBC5732A-A640-4679-B7AB-40550059F5F5}" type="presParOf" srcId="{31CCAD3B-35A3-461C-A9E0-53A6A929C938}" destId="{F21CC25D-CED0-4B75-B004-1AC9CEA791DA}" srcOrd="0" destOrd="0" presId="urn:microsoft.com/office/officeart/2005/8/layout/hierarchy1"/>
    <dgm:cxn modelId="{D2A9616B-B415-4C57-92C1-57753E01DE2B}" type="presParOf" srcId="{31CCAD3B-35A3-461C-A9E0-53A6A929C938}" destId="{6CEB1156-93B1-42AC-9903-670B4FC52E61}" srcOrd="1" destOrd="0" presId="urn:microsoft.com/office/officeart/2005/8/layout/hierarchy1"/>
    <dgm:cxn modelId="{2E8DFA45-E590-473D-BC9D-29CD14EB4F99}" type="presParOf" srcId="{6CEB1156-93B1-42AC-9903-670B4FC52E61}" destId="{717FBC97-7831-4C94-A76F-21176C84504F}" srcOrd="0" destOrd="0" presId="urn:microsoft.com/office/officeart/2005/8/layout/hierarchy1"/>
    <dgm:cxn modelId="{23C66D00-4DE3-476D-BCD4-E780C14BFD91}" type="presParOf" srcId="{717FBC97-7831-4C94-A76F-21176C84504F}" destId="{1FC531AE-1774-47C8-8F4B-22F6C217FB2E}" srcOrd="0" destOrd="0" presId="urn:microsoft.com/office/officeart/2005/8/layout/hierarchy1"/>
    <dgm:cxn modelId="{FC0A75B4-21B9-45F1-B0B3-1E69B7B6DEFE}" type="presParOf" srcId="{717FBC97-7831-4C94-A76F-21176C84504F}" destId="{BFE047CB-8F25-492F-93A6-8EFC04791FE4}" srcOrd="1" destOrd="0" presId="urn:microsoft.com/office/officeart/2005/8/layout/hierarchy1"/>
    <dgm:cxn modelId="{85E93F51-86CA-4C67-A6CF-5B28A20A9CE3}" type="presParOf" srcId="{6CEB1156-93B1-42AC-9903-670B4FC52E61}" destId="{6EA17B39-EDD6-4D1F-8326-56A309273677}" srcOrd="1" destOrd="0" presId="urn:microsoft.com/office/officeart/2005/8/layout/hierarchy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1CC25D-CED0-4B75-B004-1AC9CEA791DA}">
      <dsp:nvSpPr>
        <dsp:cNvPr id="0" name=""/>
        <dsp:cNvSpPr/>
      </dsp:nvSpPr>
      <dsp:spPr>
        <a:xfrm>
          <a:off x="4720494" y="4173432"/>
          <a:ext cx="91440" cy="114296"/>
        </a:xfrm>
        <a:custGeom>
          <a:avLst/>
          <a:gdLst/>
          <a:ahLst/>
          <a:cxnLst/>
          <a:rect l="0" t="0" r="0" b="0"/>
          <a:pathLst>
            <a:path>
              <a:moveTo>
                <a:pt x="45720" y="0"/>
              </a:moveTo>
              <a:lnTo>
                <a:pt x="45720" y="1142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50E093-4F5C-4BBF-8505-D7CE9F3E0004}">
      <dsp:nvSpPr>
        <dsp:cNvPr id="0" name=""/>
        <dsp:cNvSpPr/>
      </dsp:nvSpPr>
      <dsp:spPr>
        <a:xfrm>
          <a:off x="3386685" y="2917292"/>
          <a:ext cx="1379529" cy="114296"/>
        </a:xfrm>
        <a:custGeom>
          <a:avLst/>
          <a:gdLst/>
          <a:ahLst/>
          <a:cxnLst/>
          <a:rect l="0" t="0" r="0" b="0"/>
          <a:pathLst>
            <a:path>
              <a:moveTo>
                <a:pt x="0" y="0"/>
              </a:moveTo>
              <a:lnTo>
                <a:pt x="0" y="77889"/>
              </a:lnTo>
              <a:lnTo>
                <a:pt x="1379529" y="77889"/>
              </a:lnTo>
              <a:lnTo>
                <a:pt x="1379529" y="1142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C66C12-A101-42C0-B5CD-6A23B744FE75}">
      <dsp:nvSpPr>
        <dsp:cNvPr id="0" name=""/>
        <dsp:cNvSpPr/>
      </dsp:nvSpPr>
      <dsp:spPr>
        <a:xfrm>
          <a:off x="2098657" y="4129077"/>
          <a:ext cx="1580941" cy="114296"/>
        </a:xfrm>
        <a:custGeom>
          <a:avLst/>
          <a:gdLst/>
          <a:ahLst/>
          <a:cxnLst/>
          <a:rect l="0" t="0" r="0" b="0"/>
          <a:pathLst>
            <a:path>
              <a:moveTo>
                <a:pt x="0" y="0"/>
              </a:moveTo>
              <a:lnTo>
                <a:pt x="0" y="77889"/>
              </a:lnTo>
              <a:lnTo>
                <a:pt x="1580941" y="77889"/>
              </a:lnTo>
              <a:lnTo>
                <a:pt x="1580941" y="1142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937187-F7FC-4A42-A509-C04436913D96}">
      <dsp:nvSpPr>
        <dsp:cNvPr id="0" name=""/>
        <dsp:cNvSpPr/>
      </dsp:nvSpPr>
      <dsp:spPr>
        <a:xfrm>
          <a:off x="2098657" y="4129077"/>
          <a:ext cx="493296" cy="114296"/>
        </a:xfrm>
        <a:custGeom>
          <a:avLst/>
          <a:gdLst/>
          <a:ahLst/>
          <a:cxnLst/>
          <a:rect l="0" t="0" r="0" b="0"/>
          <a:pathLst>
            <a:path>
              <a:moveTo>
                <a:pt x="0" y="0"/>
              </a:moveTo>
              <a:lnTo>
                <a:pt x="0" y="77889"/>
              </a:lnTo>
              <a:lnTo>
                <a:pt x="493296" y="77889"/>
              </a:lnTo>
              <a:lnTo>
                <a:pt x="493296" y="1142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14E9C-2E50-4D51-BAE0-1D0217108103}">
      <dsp:nvSpPr>
        <dsp:cNvPr id="0" name=""/>
        <dsp:cNvSpPr/>
      </dsp:nvSpPr>
      <dsp:spPr>
        <a:xfrm>
          <a:off x="1562416" y="4129077"/>
          <a:ext cx="536240" cy="114296"/>
        </a:xfrm>
        <a:custGeom>
          <a:avLst/>
          <a:gdLst/>
          <a:ahLst/>
          <a:cxnLst/>
          <a:rect l="0" t="0" r="0" b="0"/>
          <a:pathLst>
            <a:path>
              <a:moveTo>
                <a:pt x="536240" y="0"/>
              </a:moveTo>
              <a:lnTo>
                <a:pt x="536240" y="77889"/>
              </a:lnTo>
              <a:lnTo>
                <a:pt x="0" y="77889"/>
              </a:lnTo>
              <a:lnTo>
                <a:pt x="0" y="1142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C64B94-D2A8-47F9-A5EC-F57F74F912DD}">
      <dsp:nvSpPr>
        <dsp:cNvPr id="0" name=""/>
        <dsp:cNvSpPr/>
      </dsp:nvSpPr>
      <dsp:spPr>
        <a:xfrm>
          <a:off x="508326" y="4129077"/>
          <a:ext cx="1590330" cy="114296"/>
        </a:xfrm>
        <a:custGeom>
          <a:avLst/>
          <a:gdLst/>
          <a:ahLst/>
          <a:cxnLst/>
          <a:rect l="0" t="0" r="0" b="0"/>
          <a:pathLst>
            <a:path>
              <a:moveTo>
                <a:pt x="1590330" y="0"/>
              </a:moveTo>
              <a:lnTo>
                <a:pt x="1590330" y="77889"/>
              </a:lnTo>
              <a:lnTo>
                <a:pt x="0" y="77889"/>
              </a:lnTo>
              <a:lnTo>
                <a:pt x="0" y="1142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922E59-5B81-4D31-8960-F55AD4D4DD0E}">
      <dsp:nvSpPr>
        <dsp:cNvPr id="0" name=""/>
        <dsp:cNvSpPr/>
      </dsp:nvSpPr>
      <dsp:spPr>
        <a:xfrm>
          <a:off x="2098657" y="2917292"/>
          <a:ext cx="1288028" cy="114296"/>
        </a:xfrm>
        <a:custGeom>
          <a:avLst/>
          <a:gdLst/>
          <a:ahLst/>
          <a:cxnLst/>
          <a:rect l="0" t="0" r="0" b="0"/>
          <a:pathLst>
            <a:path>
              <a:moveTo>
                <a:pt x="1288028" y="0"/>
              </a:moveTo>
              <a:lnTo>
                <a:pt x="1288028" y="77889"/>
              </a:lnTo>
              <a:lnTo>
                <a:pt x="0" y="77889"/>
              </a:lnTo>
              <a:lnTo>
                <a:pt x="0" y="1142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960357-0D4F-4D6F-8F30-C5BB9610D65D}">
      <dsp:nvSpPr>
        <dsp:cNvPr id="0" name=""/>
        <dsp:cNvSpPr/>
      </dsp:nvSpPr>
      <dsp:spPr>
        <a:xfrm>
          <a:off x="2153622" y="1118468"/>
          <a:ext cx="2466125" cy="179882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630E91E-C9E1-4575-B126-0B4165B1B4B2}">
      <dsp:nvSpPr>
        <dsp:cNvPr id="0" name=""/>
        <dsp:cNvSpPr/>
      </dsp:nvSpPr>
      <dsp:spPr>
        <a:xfrm>
          <a:off x="2197288" y="1159951"/>
          <a:ext cx="2466125" cy="179882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u="sng" kern="1200"/>
            <a:t>TUJUAN JANGKA PANJANG PERUSAHAAN</a:t>
          </a:r>
        </a:p>
        <a:p>
          <a:pPr lvl="0" algn="ctr" defTabSz="533400">
            <a:lnSpc>
              <a:spcPct val="90000"/>
            </a:lnSpc>
            <a:spcBef>
              <a:spcPct val="0"/>
            </a:spcBef>
            <a:spcAft>
              <a:spcPct val="35000"/>
            </a:spcAft>
          </a:pPr>
          <a:r>
            <a:rPr lang="en-US" sz="1200" kern="1200"/>
            <a:t>Pemain terkemuka dalam bisnis semen dan beton siap-pakai, pemimpin pasar di Jawa, pemain kunci di luar Jawa,  memasok agregat dan pasir untuk bisnis beton siap-pakai  secara mandiri.</a:t>
          </a:r>
        </a:p>
      </dsp:txBody>
      <dsp:txXfrm>
        <a:off x="2249974" y="1212637"/>
        <a:ext cx="2360753" cy="1693452"/>
      </dsp:txXfrm>
    </dsp:sp>
    <dsp:sp modelId="{BD6AFF71-A64F-4FA1-AFE2-58A8DA797EED}">
      <dsp:nvSpPr>
        <dsp:cNvPr id="0" name=""/>
        <dsp:cNvSpPr/>
      </dsp:nvSpPr>
      <dsp:spPr>
        <a:xfrm>
          <a:off x="1331225" y="3031589"/>
          <a:ext cx="1534863" cy="109748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3C782FD-A055-4A27-93BD-C781A6A106FB}">
      <dsp:nvSpPr>
        <dsp:cNvPr id="0" name=""/>
        <dsp:cNvSpPr/>
      </dsp:nvSpPr>
      <dsp:spPr>
        <a:xfrm>
          <a:off x="1374891" y="3073072"/>
          <a:ext cx="1534863" cy="109748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DIVISI I </a:t>
          </a:r>
        </a:p>
        <a:p>
          <a:pPr lvl="0" algn="ctr" defTabSz="533400">
            <a:lnSpc>
              <a:spcPct val="90000"/>
            </a:lnSpc>
            <a:spcBef>
              <a:spcPct val="0"/>
            </a:spcBef>
            <a:spcAft>
              <a:spcPct val="35000"/>
            </a:spcAft>
          </a:pPr>
          <a:r>
            <a:rPr lang="en-US" sz="1200" u="sng" kern="1200"/>
            <a:t>TUJUAN TAHUNAN</a:t>
          </a:r>
        </a:p>
        <a:p>
          <a:pPr lvl="0" algn="ctr" defTabSz="533400">
            <a:lnSpc>
              <a:spcPct val="90000"/>
            </a:lnSpc>
            <a:spcBef>
              <a:spcPct val="0"/>
            </a:spcBef>
            <a:spcAft>
              <a:spcPct val="35000"/>
            </a:spcAft>
          </a:pPr>
          <a:r>
            <a:rPr lang="en-US" sz="1200" u="none" kern="1200"/>
            <a:t>Meningkatkan Target Usaha</a:t>
          </a:r>
        </a:p>
      </dsp:txBody>
      <dsp:txXfrm>
        <a:off x="1407035" y="3105216"/>
        <a:ext cx="1470575" cy="1033200"/>
      </dsp:txXfrm>
    </dsp:sp>
    <dsp:sp modelId="{E8267A46-7C28-48AA-80CC-C38A192DC5A1}">
      <dsp:nvSpPr>
        <dsp:cNvPr id="0" name=""/>
        <dsp:cNvSpPr/>
      </dsp:nvSpPr>
      <dsp:spPr>
        <a:xfrm>
          <a:off x="588" y="4243373"/>
          <a:ext cx="1015476" cy="185487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A459F0C-B314-4E35-93E2-F31B35E3A85B}">
      <dsp:nvSpPr>
        <dsp:cNvPr id="0" name=""/>
        <dsp:cNvSpPr/>
      </dsp:nvSpPr>
      <dsp:spPr>
        <a:xfrm>
          <a:off x="44254" y="4284856"/>
          <a:ext cx="1015476" cy="185487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u="sng" kern="1200"/>
            <a:t>Tujuan Tahunan Produksi</a:t>
          </a:r>
        </a:p>
        <a:p>
          <a:pPr lvl="0" algn="ctr" defTabSz="533400">
            <a:lnSpc>
              <a:spcPct val="90000"/>
            </a:lnSpc>
            <a:spcBef>
              <a:spcPct val="0"/>
            </a:spcBef>
            <a:spcAft>
              <a:spcPct val="35000"/>
            </a:spcAft>
          </a:pPr>
          <a:r>
            <a:rPr lang="en-US" sz="1200" kern="1200"/>
            <a:t>Menambah pabrik dan peningkatan produksi Plant 14</a:t>
          </a:r>
        </a:p>
      </dsp:txBody>
      <dsp:txXfrm>
        <a:off x="73996" y="4314598"/>
        <a:ext cx="955992" cy="1795389"/>
      </dsp:txXfrm>
    </dsp:sp>
    <dsp:sp modelId="{21FDC2E2-C970-4060-978B-7457ABC69B3B}">
      <dsp:nvSpPr>
        <dsp:cNvPr id="0" name=""/>
        <dsp:cNvSpPr/>
      </dsp:nvSpPr>
      <dsp:spPr>
        <a:xfrm>
          <a:off x="1103397" y="4243373"/>
          <a:ext cx="918037" cy="181896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AFC4CD6-0978-4A35-98F1-980BB2064E57}">
      <dsp:nvSpPr>
        <dsp:cNvPr id="0" name=""/>
        <dsp:cNvSpPr/>
      </dsp:nvSpPr>
      <dsp:spPr>
        <a:xfrm>
          <a:off x="1147063" y="4284856"/>
          <a:ext cx="918037" cy="181896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u="sng" kern="1200"/>
            <a:t>Tujuan Tahunan R&amp;D</a:t>
          </a:r>
        </a:p>
        <a:p>
          <a:pPr lvl="0" algn="ctr" defTabSz="533400">
            <a:lnSpc>
              <a:spcPct val="90000"/>
            </a:lnSpc>
            <a:spcBef>
              <a:spcPct val="0"/>
            </a:spcBef>
            <a:spcAft>
              <a:spcPct val="35000"/>
            </a:spcAft>
          </a:pPr>
          <a:r>
            <a:rPr lang="en-US" sz="1200" kern="1200"/>
            <a:t>Menciptakan produk baru dan fine-tuning produk yang sudah ada</a:t>
          </a:r>
        </a:p>
        <a:p>
          <a:pPr lvl="0" algn="ctr" defTabSz="533400">
            <a:lnSpc>
              <a:spcPct val="90000"/>
            </a:lnSpc>
            <a:spcBef>
              <a:spcPct val="0"/>
            </a:spcBef>
            <a:spcAft>
              <a:spcPct val="35000"/>
            </a:spcAft>
          </a:pPr>
          <a:endParaRPr lang="en-US" sz="1200" kern="1200"/>
        </a:p>
      </dsp:txBody>
      <dsp:txXfrm>
        <a:off x="1173951" y="4311744"/>
        <a:ext cx="864261" cy="1765192"/>
      </dsp:txXfrm>
    </dsp:sp>
    <dsp:sp modelId="{B6221C3B-22AE-4A18-BC35-936EB896B23F}">
      <dsp:nvSpPr>
        <dsp:cNvPr id="0" name=""/>
        <dsp:cNvSpPr/>
      </dsp:nvSpPr>
      <dsp:spPr>
        <a:xfrm>
          <a:off x="2108767" y="4243373"/>
          <a:ext cx="966372" cy="180950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1E7175E-02CC-4E37-AB72-A05E942A7E28}">
      <dsp:nvSpPr>
        <dsp:cNvPr id="0" name=""/>
        <dsp:cNvSpPr/>
      </dsp:nvSpPr>
      <dsp:spPr>
        <a:xfrm>
          <a:off x="2152433" y="4284856"/>
          <a:ext cx="966372" cy="180950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u="sng" kern="1200"/>
            <a:t>Tujuan Tahunan Marketing</a:t>
          </a:r>
        </a:p>
        <a:p>
          <a:pPr lvl="0" algn="ctr" defTabSz="533400">
            <a:lnSpc>
              <a:spcPct val="90000"/>
            </a:lnSpc>
            <a:spcBef>
              <a:spcPct val="0"/>
            </a:spcBef>
            <a:spcAft>
              <a:spcPct val="35000"/>
            </a:spcAft>
          </a:pPr>
          <a:r>
            <a:rPr lang="en-US" sz="1200" u="none" kern="1200"/>
            <a:t>Meningkatkan komunikasi terintegrasi melalui berbagai media</a:t>
          </a:r>
        </a:p>
      </dsp:txBody>
      <dsp:txXfrm>
        <a:off x="2180737" y="4313160"/>
        <a:ext cx="909764" cy="1752894"/>
      </dsp:txXfrm>
    </dsp:sp>
    <dsp:sp modelId="{878600F5-64A3-4011-980E-6180F5DA4104}">
      <dsp:nvSpPr>
        <dsp:cNvPr id="0" name=""/>
        <dsp:cNvSpPr/>
      </dsp:nvSpPr>
      <dsp:spPr>
        <a:xfrm>
          <a:off x="3162471" y="4243373"/>
          <a:ext cx="1034254" cy="214651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9AF548C-2E4D-47CC-A5E3-5E815928CBAF}">
      <dsp:nvSpPr>
        <dsp:cNvPr id="0" name=""/>
        <dsp:cNvSpPr/>
      </dsp:nvSpPr>
      <dsp:spPr>
        <a:xfrm>
          <a:off x="3206138" y="4284856"/>
          <a:ext cx="1034254" cy="214651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u="sng" kern="1200"/>
            <a:t>Tujuan Tahunan Personalia</a:t>
          </a:r>
        </a:p>
        <a:p>
          <a:pPr lvl="0" algn="ctr" defTabSz="533400">
            <a:lnSpc>
              <a:spcPct val="90000"/>
            </a:lnSpc>
            <a:spcBef>
              <a:spcPct val="0"/>
            </a:spcBef>
            <a:spcAft>
              <a:spcPct val="35000"/>
            </a:spcAft>
          </a:pPr>
          <a:r>
            <a:rPr lang="en-US" sz="1200" kern="1200"/>
            <a:t>Melakukan pengembangan dan pelatihan, evaluasi kompetensi dan perencanaan jenjang karir</a:t>
          </a:r>
        </a:p>
      </dsp:txBody>
      <dsp:txXfrm>
        <a:off x="3236430" y="4315148"/>
        <a:ext cx="973670" cy="2085929"/>
      </dsp:txXfrm>
    </dsp:sp>
    <dsp:sp modelId="{4E78D0EA-0EA7-4440-90D6-32D7074AAA69}">
      <dsp:nvSpPr>
        <dsp:cNvPr id="0" name=""/>
        <dsp:cNvSpPr/>
      </dsp:nvSpPr>
      <dsp:spPr>
        <a:xfrm>
          <a:off x="4090284" y="3031589"/>
          <a:ext cx="1351861" cy="114184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36C35D6-91E1-4A81-A9E7-0B15BBECDF83}">
      <dsp:nvSpPr>
        <dsp:cNvPr id="0" name=""/>
        <dsp:cNvSpPr/>
      </dsp:nvSpPr>
      <dsp:spPr>
        <a:xfrm>
          <a:off x="4133950" y="3073072"/>
          <a:ext cx="1351861" cy="114184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DIVISI II</a:t>
          </a:r>
        </a:p>
        <a:p>
          <a:pPr lvl="0" algn="ctr" defTabSz="533400">
            <a:lnSpc>
              <a:spcPct val="90000"/>
            </a:lnSpc>
            <a:spcBef>
              <a:spcPct val="0"/>
            </a:spcBef>
            <a:spcAft>
              <a:spcPct val="35000"/>
            </a:spcAft>
          </a:pPr>
          <a:r>
            <a:rPr lang="en-US" sz="1200" u="sng" kern="1200"/>
            <a:t>TUJUAN TAHUNAN</a:t>
          </a:r>
        </a:p>
        <a:p>
          <a:pPr lvl="0" algn="ctr" defTabSz="533400">
            <a:lnSpc>
              <a:spcPct val="90000"/>
            </a:lnSpc>
            <a:spcBef>
              <a:spcPct val="0"/>
            </a:spcBef>
            <a:spcAft>
              <a:spcPct val="35000"/>
            </a:spcAft>
          </a:pPr>
          <a:r>
            <a:rPr lang="en-US" sz="1200" kern="1200"/>
            <a:t>Meningkatkan Efektivitas Keuangan</a:t>
          </a:r>
        </a:p>
      </dsp:txBody>
      <dsp:txXfrm>
        <a:off x="4167393" y="3106515"/>
        <a:ext cx="1284975" cy="1074957"/>
      </dsp:txXfrm>
    </dsp:sp>
    <dsp:sp modelId="{1FC531AE-1774-47C8-8F4B-22F6C217FB2E}">
      <dsp:nvSpPr>
        <dsp:cNvPr id="0" name=""/>
        <dsp:cNvSpPr/>
      </dsp:nvSpPr>
      <dsp:spPr>
        <a:xfrm>
          <a:off x="4284058" y="4287728"/>
          <a:ext cx="964312" cy="215390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FE047CB-8F25-492F-93A6-8EFC04791FE4}">
      <dsp:nvSpPr>
        <dsp:cNvPr id="0" name=""/>
        <dsp:cNvSpPr/>
      </dsp:nvSpPr>
      <dsp:spPr>
        <a:xfrm>
          <a:off x="4327724" y="4329211"/>
          <a:ext cx="964312" cy="21539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u="sng" kern="1200"/>
            <a:t>Tujuan Tahunan Keuangan</a:t>
          </a:r>
        </a:p>
        <a:p>
          <a:pPr lvl="0" algn="ctr" defTabSz="533400">
            <a:lnSpc>
              <a:spcPct val="90000"/>
            </a:lnSpc>
            <a:spcBef>
              <a:spcPct val="0"/>
            </a:spcBef>
            <a:spcAft>
              <a:spcPct val="35000"/>
            </a:spcAft>
          </a:pPr>
          <a:r>
            <a:rPr lang="en-US" sz="1200" u="none" kern="1200"/>
            <a:t>Meningkatkan efisiensi biaya produksi dan biaya lainnya</a:t>
          </a:r>
        </a:p>
      </dsp:txBody>
      <dsp:txXfrm>
        <a:off x="4355968" y="4357455"/>
        <a:ext cx="907824" cy="209741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7531C-EDBD-4537-A2A0-E5864AB66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1831</TotalTime>
  <Pages>34</Pages>
  <Words>6318</Words>
  <Characters>36018</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7</cp:revision>
  <dcterms:created xsi:type="dcterms:W3CDTF">2017-09-17T12:22:00Z</dcterms:created>
  <dcterms:modified xsi:type="dcterms:W3CDTF">2017-11-19T15:24:00Z</dcterms:modified>
</cp:coreProperties>
</file>