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F0" w:rsidRPr="0076080E" w:rsidRDefault="00C356F0" w:rsidP="007B496F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76080E">
        <w:rPr>
          <w:rFonts w:ascii="Times New Roman" w:hAnsi="Times New Roman" w:cs="Times New Roman"/>
          <w:b/>
          <w:sz w:val="32"/>
          <w:szCs w:val="24"/>
          <w:lang w:val="en-US"/>
        </w:rPr>
        <w:t xml:space="preserve">TUGAS </w:t>
      </w:r>
      <w:r w:rsidR="00132188" w:rsidRPr="0076080E">
        <w:rPr>
          <w:rFonts w:ascii="Times New Roman" w:hAnsi="Times New Roman" w:cs="Times New Roman"/>
          <w:b/>
          <w:sz w:val="32"/>
          <w:szCs w:val="24"/>
          <w:lang w:val="en-US"/>
        </w:rPr>
        <w:t>MATA KULIAH</w:t>
      </w:r>
    </w:p>
    <w:p w:rsidR="00132188" w:rsidRPr="0076080E" w:rsidRDefault="00132188" w:rsidP="007B496F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76080E">
        <w:rPr>
          <w:rFonts w:ascii="Times New Roman" w:hAnsi="Times New Roman" w:cs="Times New Roman"/>
          <w:b/>
          <w:sz w:val="32"/>
          <w:szCs w:val="24"/>
          <w:lang w:val="en-US"/>
        </w:rPr>
        <w:t>MANAGEMENT ORGANISASI</w:t>
      </w:r>
    </w:p>
    <w:p w:rsidR="001C5F5D" w:rsidRPr="0076080E" w:rsidRDefault="001C5F5D" w:rsidP="007B496F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C356F0" w:rsidRPr="00552457" w:rsidRDefault="001C5F5D" w:rsidP="007B496F">
      <w:pPr>
        <w:jc w:val="center"/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 w:rsidRPr="00552457">
        <w:rPr>
          <w:rFonts w:ascii="Times New Roman" w:hAnsi="Times New Roman" w:cs="Times New Roman"/>
          <w:b/>
          <w:i/>
          <w:sz w:val="32"/>
          <w:szCs w:val="24"/>
          <w:lang w:val="en-US"/>
        </w:rPr>
        <w:t>ETHIC &amp; CORPORATE RESPONSIBILITY</w:t>
      </w:r>
    </w:p>
    <w:p w:rsidR="001C5F5D" w:rsidRPr="00905945" w:rsidRDefault="001D45D9" w:rsidP="007B49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94865" cy="217995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F0" w:rsidRPr="00905945" w:rsidRDefault="00C356F0" w:rsidP="007B49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2188" w:rsidRDefault="00132188" w:rsidP="007B496F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Disusun</w:t>
      </w:r>
      <w:proofErr w:type="spellEnd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B34D94" w:rsidRPr="000D776E" w:rsidRDefault="00B34D94" w:rsidP="007B496F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Week End 2</w:t>
      </w:r>
    </w:p>
    <w:p w:rsidR="000D776E" w:rsidRDefault="000D776E" w:rsidP="007B496F">
      <w:pPr>
        <w:spacing w:before="0" w:after="0"/>
        <w:ind w:left="1712" w:firstLine="44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5F5D" w:rsidRPr="000D776E" w:rsidRDefault="001C5F5D" w:rsidP="007B496F">
      <w:pPr>
        <w:spacing w:before="0" w:after="0"/>
        <w:ind w:left="1712" w:firstLine="448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Anka</w:t>
      </w:r>
      <w:proofErr w:type="spellEnd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Januar</w:t>
      </w:r>
      <w:proofErr w:type="spellEnd"/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</w:r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</w:r>
      <w:r w:rsidR="007B496F" w:rsidRPr="000D776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2401150019</w:t>
      </w:r>
    </w:p>
    <w:p w:rsidR="00C356F0" w:rsidRPr="000D776E" w:rsidRDefault="001C5F5D" w:rsidP="007B496F">
      <w:pPr>
        <w:spacing w:before="0" w:after="0"/>
        <w:ind w:left="1712" w:firstLine="44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Brahmandi A</w:t>
      </w:r>
      <w:r w:rsidR="000D776E" w:rsidRPr="000D77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Sastra</w:t>
      </w:r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</w:r>
      <w:r w:rsidR="007B496F" w:rsidRPr="000D776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2401150026</w:t>
      </w:r>
    </w:p>
    <w:p w:rsidR="00132188" w:rsidRPr="000D776E" w:rsidRDefault="001C5F5D" w:rsidP="007B496F">
      <w:pPr>
        <w:spacing w:before="0" w:after="0"/>
        <w:ind w:left="1712" w:firstLine="44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Melia Ajani</w:t>
      </w:r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</w:r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</w:r>
      <w:r w:rsidR="007B496F" w:rsidRPr="000D776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2401150033</w:t>
      </w:r>
    </w:p>
    <w:p w:rsidR="00132188" w:rsidRPr="000D776E" w:rsidRDefault="001C5F5D" w:rsidP="007B496F">
      <w:pPr>
        <w:spacing w:before="0" w:after="0"/>
        <w:ind w:left="1712" w:firstLine="448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Nurwulansari</w:t>
      </w:r>
      <w:proofErr w:type="spellEnd"/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</w:r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</w:r>
      <w:r w:rsidR="007B496F" w:rsidRPr="000D776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2401150025</w:t>
      </w:r>
    </w:p>
    <w:p w:rsidR="00132188" w:rsidRPr="000D776E" w:rsidRDefault="001C5F5D" w:rsidP="007B496F">
      <w:pPr>
        <w:spacing w:before="0" w:after="0"/>
        <w:ind w:left="1712" w:firstLine="448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Siti</w:t>
      </w:r>
      <w:proofErr w:type="spellEnd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Aisyah</w:t>
      </w:r>
      <w:proofErr w:type="spellEnd"/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</w:r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</w:r>
      <w:r w:rsidR="007B496F" w:rsidRPr="000D776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2401150031</w:t>
      </w:r>
    </w:p>
    <w:p w:rsidR="00132188" w:rsidRPr="000D776E" w:rsidRDefault="001C5F5D" w:rsidP="007B496F">
      <w:pPr>
        <w:spacing w:before="0" w:after="0"/>
        <w:ind w:left="144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Wulandari</w:t>
      </w:r>
      <w:proofErr w:type="spellEnd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Ayuning</w:t>
      </w:r>
      <w:proofErr w:type="spellEnd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776E">
        <w:rPr>
          <w:rFonts w:ascii="Times New Roman" w:hAnsi="Times New Roman" w:cs="Times New Roman"/>
          <w:b/>
          <w:sz w:val="24"/>
          <w:szCs w:val="24"/>
          <w:lang w:val="en-US"/>
        </w:rPr>
        <w:t>Tyas</w:t>
      </w:r>
      <w:proofErr w:type="spellEnd"/>
      <w:r w:rsidR="007B496F" w:rsidRPr="000D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96F" w:rsidRPr="000D776E">
        <w:rPr>
          <w:rFonts w:ascii="Times New Roman" w:hAnsi="Times New Roman" w:cs="Times New Roman"/>
          <w:b/>
          <w:sz w:val="24"/>
          <w:szCs w:val="24"/>
        </w:rPr>
        <w:tab/>
      </w:r>
      <w:r w:rsidR="007B496F" w:rsidRPr="000D776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2401150037</w:t>
      </w:r>
    </w:p>
    <w:p w:rsidR="00132188" w:rsidRPr="000D776E" w:rsidRDefault="00132188" w:rsidP="007B496F">
      <w:pPr>
        <w:rPr>
          <w:rFonts w:ascii="Times New Roman" w:hAnsi="Times New Roman" w:cs="Times New Roman"/>
          <w:sz w:val="32"/>
          <w:szCs w:val="24"/>
          <w:lang w:val="en-US"/>
        </w:rPr>
      </w:pPr>
    </w:p>
    <w:p w:rsidR="00132188" w:rsidRPr="00552457" w:rsidRDefault="00552457" w:rsidP="007B496F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57">
        <w:rPr>
          <w:rFonts w:ascii="Times New Roman" w:hAnsi="Times New Roman" w:cs="Times New Roman"/>
          <w:b/>
          <w:sz w:val="28"/>
          <w:szCs w:val="28"/>
        </w:rPr>
        <w:t>PASCA SARJANA MANAJEMEN</w:t>
      </w:r>
    </w:p>
    <w:p w:rsidR="00132188" w:rsidRPr="000D776E" w:rsidRDefault="00132188" w:rsidP="007B496F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776E">
        <w:rPr>
          <w:rFonts w:ascii="Times New Roman" w:hAnsi="Times New Roman" w:cs="Times New Roman"/>
          <w:b/>
          <w:sz w:val="28"/>
          <w:szCs w:val="28"/>
          <w:lang w:val="en-US"/>
        </w:rPr>
        <w:t>FAKULTAS EKONOMI DAN BISNIS</w:t>
      </w:r>
    </w:p>
    <w:p w:rsidR="00132188" w:rsidRPr="000D776E" w:rsidRDefault="00132188" w:rsidP="007B496F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776E">
        <w:rPr>
          <w:rFonts w:ascii="Times New Roman" w:hAnsi="Times New Roman" w:cs="Times New Roman"/>
          <w:b/>
          <w:sz w:val="28"/>
          <w:szCs w:val="28"/>
          <w:lang w:val="en-US"/>
        </w:rPr>
        <w:t>UNIVERSITAS TELKOM</w:t>
      </w:r>
    </w:p>
    <w:p w:rsidR="00132188" w:rsidRPr="000D776E" w:rsidRDefault="00132188" w:rsidP="007B496F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776E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132188" w:rsidRPr="000D776E" w:rsidRDefault="00132188" w:rsidP="007B496F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776E">
        <w:rPr>
          <w:rFonts w:ascii="Times New Roman" w:hAnsi="Times New Roman" w:cs="Times New Roman"/>
          <w:b/>
          <w:sz w:val="28"/>
          <w:szCs w:val="28"/>
          <w:lang w:val="en-US"/>
        </w:rPr>
        <w:t>2015</w:t>
      </w:r>
    </w:p>
    <w:p w:rsidR="000D776E" w:rsidRDefault="00C356F0" w:rsidP="000D776E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</w:t>
      </w:r>
    </w:p>
    <w:p w:rsidR="00C356F0" w:rsidRPr="000D776E" w:rsidRDefault="00C356F0" w:rsidP="000D776E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</w:p>
    <w:p w:rsidR="00905945" w:rsidRPr="00905945" w:rsidRDefault="00905945" w:rsidP="007B496F">
      <w:pPr>
        <w:spacing w:before="0" w:after="0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6F0" w:rsidRPr="00905945" w:rsidRDefault="000D776E" w:rsidP="000D776E">
      <w:pPr>
        <w:spacing w:before="240" w:after="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 w:rsidR="00C356F0" w:rsidRPr="00905945">
        <w:rPr>
          <w:rFonts w:ascii="Times New Roman" w:hAnsi="Times New Roman" w:cs="Times New Roman"/>
          <w:b/>
          <w:sz w:val="24"/>
          <w:szCs w:val="24"/>
          <w:lang w:val="en-US"/>
        </w:rPr>
        <w:t>Latar</w:t>
      </w:r>
      <w:proofErr w:type="spellEnd"/>
      <w:r w:rsidR="00C356F0" w:rsidRPr="00905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56F0" w:rsidRPr="00905945">
        <w:rPr>
          <w:rFonts w:ascii="Times New Roman" w:hAnsi="Times New Roman" w:cs="Times New Roman"/>
          <w:b/>
          <w:sz w:val="24"/>
          <w:szCs w:val="24"/>
          <w:lang w:val="en-US"/>
        </w:rPr>
        <w:t>Belakang</w:t>
      </w:r>
      <w:proofErr w:type="spellEnd"/>
    </w:p>
    <w:p w:rsidR="000D776E" w:rsidRDefault="00132188" w:rsidP="00F81785">
      <w:pPr>
        <w:ind w:left="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905945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individu dalam organisasi pasti pernah terlibat dalam </w:t>
      </w:r>
      <w:r w:rsidRP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>membuat</w:t>
      </w:r>
      <w:r w:rsid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keputusan.</w:t>
      </w:r>
      <w:proofErr w:type="gramEnd"/>
      <w:r w:rsid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</w:t>
      </w:r>
      <w:r w:rsidRP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>ebagai contoh</w:t>
      </w:r>
      <w:r w:rsid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seorang manajer puncak akan mengambil keputusan dalam</w:t>
      </w:r>
      <w:r w:rsidRP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menetukan tujuan organisasi mereka, produk atau jasa apa yang akan di produksi, bagaimana sebaiknya mengorganisasikan dan mengkoordinasikan</w:t>
      </w:r>
      <w:r w:rsid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>   unit kegiatan dan sebagainya. M</w:t>
      </w:r>
      <w:r w:rsidRP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>ana</w:t>
      </w:r>
      <w:r w:rsid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>jer tingkat menengah atau bawah pun melakukan tindakan pengambilan keputusan tergantung pada kewenangan</w:t>
      </w:r>
      <w:r w:rsidRP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>nya masing-masing.</w:t>
      </w:r>
    </w:p>
    <w:p w:rsidR="00C935BD" w:rsidRDefault="00132188" w:rsidP="00F81785">
      <w:pPr>
        <w:ind w:left="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905945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keputusan manjerial merupak</w:t>
      </w:r>
      <w:r w:rsidR="0076080E">
        <w:rPr>
          <w:rFonts w:ascii="Times New Roman" w:eastAsia="Times New Roman" w:hAnsi="Times New Roman" w:cs="Times New Roman"/>
          <w:color w:val="222222"/>
          <w:sz w:val="24"/>
          <w:szCs w:val="24"/>
        </w:rPr>
        <w:t>an ukuran dari effektivitas mana</w:t>
      </w:r>
      <w:r w:rsidRP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>jer.</w:t>
      </w:r>
      <w:proofErr w:type="gramEnd"/>
      <w:r w:rsidRPr="00905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Proses pengambilan keputusan adalah bagaimana perilaku dan pola komunikasi manusia sebagai individu dan sebagai anggota kelompok dalam struktur organisasi. Salah satu pentingnya adalah pengambilan keputusan.</w:t>
      </w:r>
    </w:p>
    <w:p w:rsidR="0076080E" w:rsidRDefault="0076080E" w:rsidP="00C935BD">
      <w:pPr>
        <w:ind w:left="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Tidak ada pembahasan kontemporer mengenai pengambilan keputusan akan menjadi lengkap tanpa adanya etika. Hal ini karena pertimbangan etika seharusnya merupakan suatu kriteria yang penting dalam pengambilan keputusan organisasional.</w:t>
      </w:r>
    </w:p>
    <w:p w:rsidR="005C2C1B" w:rsidRPr="005C2C1B" w:rsidRDefault="005C2C1B" w:rsidP="00C935BD">
      <w:pPr>
        <w:ind w:left="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:rsidR="00132188" w:rsidRPr="00905945" w:rsidRDefault="00C935BD" w:rsidP="00C935BD">
      <w:pPr>
        <w:spacing w:before="240" w:after="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="00132188" w:rsidRPr="00905945">
        <w:rPr>
          <w:rFonts w:ascii="Times New Roman" w:hAnsi="Times New Roman" w:cs="Times New Roman"/>
          <w:b/>
          <w:sz w:val="24"/>
          <w:szCs w:val="24"/>
          <w:lang w:val="en-US"/>
        </w:rPr>
        <w:t>Etika</w:t>
      </w:r>
      <w:proofErr w:type="spellEnd"/>
    </w:p>
    <w:p w:rsidR="00C935BD" w:rsidRDefault="007D0CDA" w:rsidP="00C935BD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94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905945">
        <w:rPr>
          <w:rFonts w:ascii="Times New Roman" w:hAnsi="Times New Roman" w:cs="Times New Roman"/>
          <w:sz w:val="24"/>
          <w:szCs w:val="24"/>
        </w:rPr>
        <w:t xml:space="preserve"> dari </w:t>
      </w:r>
      <w:r w:rsidRPr="001D45D9">
        <w:rPr>
          <w:rFonts w:ascii="Times New Roman" w:hAnsi="Times New Roman" w:cs="Times New Roman"/>
          <w:b/>
          <w:sz w:val="24"/>
          <w:szCs w:val="24"/>
        </w:rPr>
        <w:t>etika</w:t>
      </w:r>
      <w:r w:rsidRPr="00905945">
        <w:rPr>
          <w:rFonts w:ascii="Times New Roman" w:hAnsi="Times New Roman" w:cs="Times New Roman"/>
          <w:sz w:val="24"/>
          <w:szCs w:val="24"/>
        </w:rPr>
        <w:t xml:space="preserve"> adalah untuk mengidentifikasi baik aturan yang seharusnya mengatur perilaku masyarakat dan "hal-hal" yang layak dicari.</w:t>
      </w:r>
      <w:proofErr w:type="gramEnd"/>
      <w:r w:rsidRPr="00905945">
        <w:rPr>
          <w:rFonts w:ascii="Times New Roman" w:hAnsi="Times New Roman" w:cs="Times New Roman"/>
          <w:sz w:val="24"/>
          <w:szCs w:val="24"/>
        </w:rPr>
        <w:t xml:space="preserve"> Keputusan etis dipandu oleh </w:t>
      </w:r>
      <w:r w:rsidRPr="005C2C1B">
        <w:rPr>
          <w:rFonts w:ascii="Times New Roman" w:hAnsi="Times New Roman" w:cs="Times New Roman"/>
          <w:b/>
          <w:sz w:val="24"/>
          <w:szCs w:val="24"/>
        </w:rPr>
        <w:t>nilai-nilai</w:t>
      </w:r>
      <w:r w:rsidRPr="00905945">
        <w:rPr>
          <w:rFonts w:ascii="Times New Roman" w:hAnsi="Times New Roman" w:cs="Times New Roman"/>
          <w:sz w:val="24"/>
          <w:szCs w:val="24"/>
        </w:rPr>
        <w:t xml:space="preserve"> </w:t>
      </w:r>
      <w:r w:rsidR="00F320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2069" w:rsidRPr="00F32069">
        <w:rPr>
          <w:rFonts w:ascii="Times New Roman" w:hAnsi="Times New Roman" w:cs="Times New Roman"/>
          <w:b/>
          <w:i/>
          <w:sz w:val="24"/>
          <w:szCs w:val="24"/>
          <w:lang w:val="en-US"/>
        </w:rPr>
        <w:t>values</w:t>
      </w:r>
      <w:r w:rsidR="00F3206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05945">
        <w:rPr>
          <w:rFonts w:ascii="Times New Roman" w:hAnsi="Times New Roman" w:cs="Times New Roman"/>
          <w:sz w:val="24"/>
          <w:szCs w:val="24"/>
        </w:rPr>
        <w:t xml:space="preserve">yang mendasari individu. </w:t>
      </w:r>
      <w:r w:rsidRPr="001D45D9">
        <w:rPr>
          <w:rFonts w:ascii="Times New Roman" w:hAnsi="Times New Roman" w:cs="Times New Roman"/>
          <w:b/>
          <w:sz w:val="24"/>
          <w:szCs w:val="24"/>
        </w:rPr>
        <w:t>Nilai</w:t>
      </w:r>
      <w:r w:rsidRPr="00905945">
        <w:rPr>
          <w:rFonts w:ascii="Times New Roman" w:hAnsi="Times New Roman" w:cs="Times New Roman"/>
          <w:sz w:val="24"/>
          <w:szCs w:val="24"/>
        </w:rPr>
        <w:t xml:space="preserve"> adalah prinsip-prinsip perilaku seperti peduli, jujur, menepati janji, mengejar keunggulan, menunjukkan loyalitas, adil, bertindak dengan integritas, menghormati orang lain, dan menjadi warga negara yang bertanggung jawab.</w:t>
      </w:r>
    </w:p>
    <w:p w:rsidR="00F32069" w:rsidRPr="00F32069" w:rsidRDefault="00F32069" w:rsidP="00F32069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Kebanyakan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panduan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persoalan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rumit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mengharuskan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melampaui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lain. </w:t>
      </w:r>
    </w:p>
    <w:p w:rsidR="00F32069" w:rsidRPr="00F32069" w:rsidRDefault="00F32069" w:rsidP="00F32069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Permasalahan</w:t>
      </w:r>
      <w:proofErr w:type="spellEnd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t>etis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32069">
        <w:rPr>
          <w:rFonts w:ascii="Times New Roman" w:hAnsi="Times New Roman" w:cs="Times New Roman"/>
          <w:b/>
          <w:i/>
          <w:sz w:val="24"/>
          <w:szCs w:val="24"/>
          <w:lang w:val="en-US"/>
        </w:rPr>
        <w:t>etichal</w:t>
      </w:r>
      <w:proofErr w:type="spellEnd"/>
      <w:r w:rsidRPr="00F320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issue</w:t>
      </w:r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dievaluasi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etis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memfokuskan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2069" w:rsidRPr="00F32069" w:rsidRDefault="00F32069" w:rsidP="00F32069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t>Etika</w:t>
      </w:r>
      <w:proofErr w:type="spellEnd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t>bisnis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32069">
        <w:rPr>
          <w:rFonts w:ascii="Times New Roman" w:hAnsi="Times New Roman" w:cs="Times New Roman"/>
          <w:b/>
          <w:i/>
          <w:sz w:val="24"/>
          <w:szCs w:val="24"/>
          <w:lang w:val="en-US"/>
        </w:rPr>
        <w:t>business ethics</w:t>
      </w:r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moral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4DA7" w:rsidRDefault="007A4DA7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6080E" w:rsidRDefault="0076080E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C935BD" w:rsidRDefault="00C935BD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C935BD" w:rsidRDefault="00C935BD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C935BD" w:rsidRDefault="00C935BD" w:rsidP="0090594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7F76EF" w:rsidRDefault="007F76EF">
      <w:pPr>
        <w:spacing w:before="0"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D0CDA" w:rsidRPr="00905945" w:rsidRDefault="00132188" w:rsidP="0076080E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II</w:t>
      </w:r>
    </w:p>
    <w:p w:rsidR="00132188" w:rsidRDefault="00132188" w:rsidP="0076080E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PEMBAHASAN</w:t>
      </w:r>
    </w:p>
    <w:p w:rsidR="00C935BD" w:rsidRDefault="00C935BD" w:rsidP="00C935B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179A9" w:rsidRPr="00905945" w:rsidRDefault="003179A9" w:rsidP="00C935BD">
      <w:pPr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Sistem</w:t>
      </w:r>
      <w:r w:rsidR="00C7171A">
        <w:rPr>
          <w:rFonts w:ascii="Times New Roman" w:hAnsi="Times New Roman" w:cs="Times New Roman"/>
          <w:b/>
          <w:sz w:val="24"/>
          <w:szCs w:val="24"/>
          <w:lang w:val="en-US"/>
        </w:rPr>
        <w:t>-sistem</w:t>
      </w:r>
      <w:proofErr w:type="spellEnd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Etika</w:t>
      </w:r>
      <w:proofErr w:type="spellEnd"/>
    </w:p>
    <w:p w:rsidR="00F32069" w:rsidRPr="00F32069" w:rsidRDefault="00F32069" w:rsidP="00F32069">
      <w:pPr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t>Filsafat</w:t>
      </w:r>
      <w:proofErr w:type="spellEnd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moral</w:t>
      </w:r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32069">
        <w:rPr>
          <w:rFonts w:ascii="Times New Roman" w:hAnsi="Times New Roman" w:cs="Times New Roman"/>
          <w:b/>
          <w:i/>
          <w:sz w:val="24"/>
          <w:szCs w:val="24"/>
          <w:lang w:val="en-US"/>
        </w:rPr>
        <w:t>moral philosophy</w:t>
      </w:r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abstrak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kompleks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dihadapkan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pilihan-pilihan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2069" w:rsidRDefault="00F32069" w:rsidP="00F32069">
      <w:pPr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2069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beberap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universalisme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egoisme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utilitarianisme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relativisme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kebajikan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171A" w:rsidRDefault="00C7171A" w:rsidP="00F32069">
      <w:pPr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C5F5D" w:rsidRPr="007F76EF" w:rsidRDefault="001C5F5D" w:rsidP="00C935BD">
      <w:pPr>
        <w:numPr>
          <w:ilvl w:val="2"/>
          <w:numId w:val="13"/>
        </w:numPr>
        <w:spacing w:before="24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t>Etika</w:t>
      </w:r>
      <w:proofErr w:type="spellEnd"/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t>Universalisme</w:t>
      </w:r>
      <w:proofErr w:type="spellEnd"/>
    </w:p>
    <w:p w:rsidR="00F32069" w:rsidRPr="00F32069" w:rsidRDefault="00F32069" w:rsidP="00F32069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t>universalisme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32069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universalism</w:t>
      </w:r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seharusnya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menegakkan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kejujuran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supaya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berfungsi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2069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universal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fundamental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keberadaan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contohnya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melarang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pembunuhan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penipuan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penyiksaan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penindasan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32069" w:rsidRDefault="00F32069" w:rsidP="00F32069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Caux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Roundtable,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eksekutif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bermarkas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Caux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Swiss,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pemimpin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Jepang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Eropa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t>Prinsip-prinsip</w:t>
      </w:r>
      <w:proofErr w:type="spellEnd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b/>
          <w:sz w:val="24"/>
          <w:szCs w:val="24"/>
          <w:lang w:val="en-US"/>
        </w:rPr>
        <w:t>Caux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32069">
        <w:rPr>
          <w:rFonts w:ascii="Times New Roman" w:hAnsi="Times New Roman" w:cs="Times New Roman"/>
          <w:b/>
          <w:i/>
          <w:sz w:val="24"/>
          <w:szCs w:val="24"/>
          <w:lang w:val="en-US"/>
        </w:rPr>
        <w:t>Caux</w:t>
      </w:r>
      <w:proofErr w:type="spellEnd"/>
      <w:r w:rsidRPr="00F320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Principles</w:t>
      </w:r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ideal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Caux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F32069" w:rsidRPr="00F32069" w:rsidRDefault="00F32069" w:rsidP="00F32069">
      <w:pPr>
        <w:pStyle w:val="ListParagraph"/>
        <w:numPr>
          <w:ilvl w:val="1"/>
          <w:numId w:val="15"/>
        </w:numPr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171A">
        <w:rPr>
          <w:rFonts w:ascii="Times New Roman" w:hAnsi="Times New Roman" w:cs="Times New Roman"/>
          <w:i/>
          <w:sz w:val="24"/>
          <w:szCs w:val="24"/>
          <w:lang w:val="en-US"/>
        </w:rPr>
        <w:t>Kyosei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tinggal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kemakmuran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seiring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persaingan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32069" w:rsidRDefault="00F32069" w:rsidP="00F32069">
      <w:pPr>
        <w:pStyle w:val="ListParagraph"/>
        <w:numPr>
          <w:ilvl w:val="1"/>
          <w:numId w:val="15"/>
        </w:numPr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menekankan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alih-alih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2069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tujuan-tujuan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069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F32069">
        <w:rPr>
          <w:rFonts w:ascii="Times New Roman" w:hAnsi="Times New Roman" w:cs="Times New Roman"/>
          <w:sz w:val="24"/>
          <w:szCs w:val="24"/>
          <w:lang w:val="en-US"/>
        </w:rPr>
        <w:t xml:space="preserve"> lain.</w:t>
      </w:r>
    </w:p>
    <w:p w:rsidR="007F76EF" w:rsidRDefault="007F76EF" w:rsidP="007F76EF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7F76EF" w:rsidRPr="00F32069" w:rsidRDefault="007F76EF" w:rsidP="007F76EF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43F" w:rsidRPr="007F76EF" w:rsidRDefault="003179A9" w:rsidP="00C935BD">
      <w:pPr>
        <w:numPr>
          <w:ilvl w:val="2"/>
          <w:numId w:val="13"/>
        </w:numPr>
        <w:spacing w:before="24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Etika</w:t>
      </w:r>
      <w:proofErr w:type="spellEnd"/>
      <w:r w:rsidR="00736B54" w:rsidRPr="007F7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6B54" w:rsidRPr="007F76EF">
        <w:rPr>
          <w:rFonts w:ascii="Times New Roman" w:hAnsi="Times New Roman" w:cs="Times New Roman"/>
          <w:b/>
          <w:sz w:val="24"/>
          <w:szCs w:val="24"/>
          <w:lang w:val="en-US"/>
        </w:rPr>
        <w:t>Egoisme</w:t>
      </w:r>
      <w:proofErr w:type="spellEnd"/>
    </w:p>
    <w:p w:rsidR="00C7171A" w:rsidRPr="00C7171A" w:rsidRDefault="00C7171A" w:rsidP="00C7171A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7171A">
        <w:rPr>
          <w:rFonts w:ascii="Times New Roman" w:hAnsi="Times New Roman" w:cs="Times New Roman"/>
          <w:b/>
          <w:sz w:val="24"/>
          <w:szCs w:val="24"/>
          <w:lang w:val="en-US"/>
        </w:rPr>
        <w:t>Egoisme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7171A">
        <w:rPr>
          <w:rFonts w:ascii="Times New Roman" w:hAnsi="Times New Roman" w:cs="Times New Roman"/>
          <w:b/>
          <w:i/>
          <w:sz w:val="24"/>
          <w:szCs w:val="24"/>
          <w:lang w:val="en-US"/>
        </w:rPr>
        <w:t>egoism</w:t>
      </w:r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menjabarkan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memaksimalkan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="007F76E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7171A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filsafat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moral,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dijabarkan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egoism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terbesar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".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penggagasnya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kesejahtraan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masyarakt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7171A" w:rsidRDefault="00C7171A" w:rsidP="00C7171A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Adam Smith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nampak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. Smith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berpendapat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setap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organisasinya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kemakmuran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171A" w:rsidRDefault="00C7171A" w:rsidP="00C7171A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36B54" w:rsidRPr="007F76EF" w:rsidRDefault="00736B54" w:rsidP="00C935BD">
      <w:pPr>
        <w:numPr>
          <w:ilvl w:val="2"/>
          <w:numId w:val="13"/>
        </w:numPr>
        <w:spacing w:before="24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t>Etika</w:t>
      </w:r>
      <w:proofErr w:type="spellEnd"/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t>Utilitarianisme</w:t>
      </w:r>
      <w:proofErr w:type="spellEnd"/>
    </w:p>
    <w:p w:rsidR="00C7171A" w:rsidRPr="00C7171A" w:rsidRDefault="00C7171A" w:rsidP="00C7171A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egoisme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171A">
        <w:rPr>
          <w:rFonts w:ascii="Times New Roman" w:hAnsi="Times New Roman" w:cs="Times New Roman"/>
          <w:b/>
          <w:sz w:val="24"/>
          <w:szCs w:val="24"/>
          <w:lang w:val="en-US"/>
        </w:rPr>
        <w:t>utilitarianisme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7171A">
        <w:rPr>
          <w:rFonts w:ascii="Times New Roman" w:hAnsi="Times New Roman" w:cs="Times New Roman"/>
          <w:b/>
          <w:i/>
          <w:sz w:val="24"/>
          <w:szCs w:val="24"/>
          <w:lang w:val="en-US"/>
        </w:rPr>
        <w:t>utilitarianism</w:t>
      </w:r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berpandangan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171A" w:rsidRPr="00C7171A" w:rsidRDefault="00C7171A" w:rsidP="00C7171A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Jaksa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Agung New York, Andrew Cuomo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menyelidiki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pemberi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pemberi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duga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menawarkan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hibah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saham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Cuomo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menyebutnya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suap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korupsi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penghargaan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siswanya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171A" w:rsidRPr="00C7171A" w:rsidRDefault="00C7171A" w:rsidP="00C7171A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egoisme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kreditur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memaksimalkan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mengejar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C7171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menguntungkan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171A" w:rsidRDefault="00C7171A" w:rsidP="00C7171A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utilitarian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mempertimbangkan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manfaatnya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membayar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dibayar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171A" w:rsidRDefault="00C7171A" w:rsidP="00C7171A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F76EF" w:rsidRDefault="007F76EF">
      <w:pPr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A406D" w:rsidRPr="007F76EF" w:rsidRDefault="00736B54" w:rsidP="00C935BD">
      <w:pPr>
        <w:numPr>
          <w:ilvl w:val="2"/>
          <w:numId w:val="1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Etika</w:t>
      </w:r>
      <w:proofErr w:type="spellEnd"/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A406D" w:rsidRPr="007F76EF">
        <w:rPr>
          <w:rFonts w:ascii="Times New Roman" w:hAnsi="Times New Roman" w:cs="Times New Roman"/>
          <w:b/>
          <w:sz w:val="24"/>
          <w:szCs w:val="24"/>
          <w:lang w:val="en-US"/>
        </w:rPr>
        <w:t>Relativisme</w:t>
      </w:r>
      <w:proofErr w:type="spellEnd"/>
    </w:p>
    <w:p w:rsidR="00C7171A" w:rsidRPr="00C7171A" w:rsidRDefault="00C7171A" w:rsidP="00C7171A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171A">
        <w:rPr>
          <w:rFonts w:ascii="Times New Roman" w:hAnsi="Times New Roman" w:cs="Times New Roman"/>
          <w:b/>
          <w:sz w:val="24"/>
          <w:szCs w:val="24"/>
          <w:lang w:val="en-US"/>
        </w:rPr>
        <w:t>Relativisme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7171A">
        <w:rPr>
          <w:rFonts w:ascii="Times New Roman" w:hAnsi="Times New Roman" w:cs="Times New Roman"/>
          <w:b/>
          <w:i/>
          <w:sz w:val="24"/>
          <w:szCs w:val="24"/>
          <w:lang w:val="en-US"/>
        </w:rPr>
        <w:t>relativism</w:t>
      </w:r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menjabarkan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etis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opini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lain. </w:t>
      </w:r>
      <w:proofErr w:type="spellStart"/>
      <w:proofErr w:type="gram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mengakui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keberadaan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sudut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pandang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etis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7171A">
        <w:rPr>
          <w:rFonts w:ascii="Times New Roman" w:hAnsi="Times New Roman" w:cs="Times New Roman"/>
          <w:sz w:val="24"/>
          <w:szCs w:val="24"/>
          <w:lang w:val="en-US"/>
        </w:rPr>
        <w:t>norma</w:t>
      </w:r>
      <w:proofErr w:type="spellEnd"/>
      <w:proofErr w:type="gram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bervariasi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35BD" w:rsidRDefault="00C7171A" w:rsidP="00C7171A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Relativisme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menjabarkan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etis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171A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berperilaku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79F" w:rsidRPr="00905945">
        <w:rPr>
          <w:rFonts w:ascii="Times New Roman" w:hAnsi="Times New Roman" w:cs="Times New Roman"/>
          <w:sz w:val="24"/>
          <w:szCs w:val="24"/>
        </w:rPr>
        <w:t>Pada hakikatnya, relativisme berp</w:t>
      </w:r>
      <w:r w:rsidR="002654B6">
        <w:rPr>
          <w:rFonts w:ascii="Times New Roman" w:hAnsi="Times New Roman" w:cs="Times New Roman"/>
          <w:sz w:val="24"/>
          <w:szCs w:val="24"/>
        </w:rPr>
        <w:t>e</w:t>
      </w:r>
      <w:r w:rsidR="004D579F" w:rsidRPr="00905945">
        <w:rPr>
          <w:rFonts w:ascii="Times New Roman" w:hAnsi="Times New Roman" w:cs="Times New Roman"/>
          <w:sz w:val="24"/>
          <w:szCs w:val="24"/>
        </w:rPr>
        <w:t>rilaku etis berdasarkan nilai-nilai yang diyakini oleh banyak orang.</w:t>
      </w:r>
    </w:p>
    <w:p w:rsidR="00C7171A" w:rsidRPr="00C7171A" w:rsidRDefault="00C7171A" w:rsidP="00C7171A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D579F" w:rsidRPr="007F76EF" w:rsidRDefault="004D743F" w:rsidP="00C935BD">
      <w:pPr>
        <w:numPr>
          <w:ilvl w:val="2"/>
          <w:numId w:val="13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7F76EF">
        <w:rPr>
          <w:rFonts w:ascii="Times New Roman" w:hAnsi="Times New Roman" w:cs="Times New Roman"/>
          <w:b/>
          <w:sz w:val="24"/>
          <w:szCs w:val="24"/>
        </w:rPr>
        <w:t>Etika Moral</w:t>
      </w:r>
      <w:proofErr w:type="spellStart"/>
      <w:r w:rsidR="00C7171A" w:rsidRPr="007F76EF">
        <w:rPr>
          <w:rFonts w:ascii="Times New Roman" w:hAnsi="Times New Roman" w:cs="Times New Roman"/>
          <w:b/>
          <w:sz w:val="24"/>
          <w:szCs w:val="24"/>
          <w:lang w:val="en-US"/>
        </w:rPr>
        <w:t>itas</w:t>
      </w:r>
      <w:proofErr w:type="spellEnd"/>
      <w:r w:rsidR="00A94C18" w:rsidRPr="007F7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A94C18" w:rsidRPr="007F76EF">
        <w:rPr>
          <w:rFonts w:ascii="Times New Roman" w:hAnsi="Times New Roman" w:cs="Times New Roman"/>
          <w:b/>
          <w:i/>
          <w:sz w:val="24"/>
          <w:szCs w:val="24"/>
          <w:lang w:val="en-US"/>
        </w:rPr>
        <w:t>Virtue Ethics</w:t>
      </w:r>
      <w:r w:rsidR="00A94C18" w:rsidRPr="007F76E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7171A" w:rsidRDefault="00C7171A" w:rsidP="00C935BD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7171A">
        <w:rPr>
          <w:rFonts w:ascii="Times New Roman" w:hAnsi="Times New Roman" w:cs="Times New Roman"/>
          <w:sz w:val="24"/>
          <w:szCs w:val="24"/>
          <w:lang w:val="en-US"/>
        </w:rPr>
        <w:t>Filsafat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moral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dijelaskan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b/>
          <w:sz w:val="24"/>
          <w:szCs w:val="24"/>
          <w:lang w:val="en-US"/>
        </w:rPr>
        <w:t>Etika</w:t>
      </w:r>
      <w:proofErr w:type="spellEnd"/>
      <w:r w:rsidRPr="008F40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40D0" w:rsidRPr="008F40D0">
        <w:rPr>
          <w:rFonts w:ascii="Times New Roman" w:hAnsi="Times New Roman" w:cs="Times New Roman"/>
          <w:b/>
          <w:sz w:val="24"/>
          <w:szCs w:val="24"/>
          <w:lang w:val="en-US"/>
        </w:rPr>
        <w:t>moral</w:t>
      </w:r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F40D0">
        <w:rPr>
          <w:rFonts w:ascii="Times New Roman" w:hAnsi="Times New Roman" w:cs="Times New Roman"/>
          <w:b/>
          <w:i/>
          <w:sz w:val="24"/>
          <w:szCs w:val="24"/>
          <w:lang w:val="en-US"/>
        </w:rPr>
        <w:t>virtue ethics</w:t>
      </w:r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melampaui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moral" yang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7171A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minimal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moral,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melebihi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peribadi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kejujuran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71A">
        <w:rPr>
          <w:rFonts w:ascii="Times New Roman" w:hAnsi="Times New Roman" w:cs="Times New Roman"/>
          <w:sz w:val="24"/>
          <w:szCs w:val="24"/>
          <w:lang w:val="en-US"/>
        </w:rPr>
        <w:t>integritas</w:t>
      </w:r>
      <w:proofErr w:type="spellEnd"/>
      <w:r w:rsidRPr="00C717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34B08" w:rsidRPr="007F76EF" w:rsidRDefault="00034B08" w:rsidP="008F40D0">
      <w:pPr>
        <w:numPr>
          <w:ilvl w:val="3"/>
          <w:numId w:val="13"/>
        </w:numPr>
        <w:spacing w:before="24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t>Tingkatan</w:t>
      </w:r>
      <w:proofErr w:type="spellEnd"/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40D0" w:rsidRPr="007F76EF">
        <w:rPr>
          <w:rFonts w:ascii="Times New Roman" w:hAnsi="Times New Roman" w:cs="Times New Roman"/>
          <w:b/>
          <w:sz w:val="24"/>
          <w:szCs w:val="24"/>
          <w:lang w:val="en-US"/>
        </w:rPr>
        <w:t>Etika</w:t>
      </w:r>
      <w:proofErr w:type="spellEnd"/>
      <w:r w:rsidR="008F40D0" w:rsidRPr="007F7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76EF">
        <w:rPr>
          <w:rFonts w:ascii="Times New Roman" w:hAnsi="Times New Roman" w:cs="Times New Roman"/>
          <w:b/>
          <w:sz w:val="24"/>
          <w:szCs w:val="24"/>
          <w:lang w:val="en-US"/>
        </w:rPr>
        <w:t>Moral</w:t>
      </w:r>
    </w:p>
    <w:p w:rsidR="00034B08" w:rsidRDefault="00034B08" w:rsidP="00F81785">
      <w:pPr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5945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90594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654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Kohlberg’s model of cognitive moral development </w:t>
      </w:r>
      <w:r w:rsidRPr="00905945">
        <w:rPr>
          <w:rFonts w:ascii="Times New Roman" w:hAnsi="Times New Roman" w:cs="Times New Roman"/>
          <w:sz w:val="24"/>
          <w:szCs w:val="24"/>
        </w:rPr>
        <w:t>mengkategorikan tingkat moral s</w:t>
      </w:r>
      <w:r w:rsidR="00C935BD">
        <w:rPr>
          <w:rFonts w:ascii="Times New Roman" w:hAnsi="Times New Roman" w:cs="Times New Roman"/>
          <w:sz w:val="24"/>
          <w:szCs w:val="24"/>
        </w:rPr>
        <w:t>e</w:t>
      </w:r>
      <w:r w:rsidRPr="00905945">
        <w:rPr>
          <w:rFonts w:ascii="Times New Roman" w:hAnsi="Times New Roman" w:cs="Times New Roman"/>
          <w:sz w:val="24"/>
          <w:szCs w:val="24"/>
        </w:rPr>
        <w:t>b</w:t>
      </w:r>
      <w:r w:rsidR="00C935BD">
        <w:rPr>
          <w:rFonts w:ascii="Times New Roman" w:hAnsi="Times New Roman" w:cs="Times New Roman"/>
          <w:sz w:val="24"/>
          <w:szCs w:val="24"/>
        </w:rPr>
        <w:t xml:space="preserve">agai </w:t>
      </w:r>
      <w:proofErr w:type="gramStart"/>
      <w:r w:rsidRPr="00905945">
        <w:rPr>
          <w:rFonts w:ascii="Times New Roman" w:hAnsi="Times New Roman" w:cs="Times New Roman"/>
          <w:sz w:val="24"/>
          <w:szCs w:val="24"/>
        </w:rPr>
        <w:t>b</w:t>
      </w:r>
      <w:r w:rsidR="00C935BD">
        <w:rPr>
          <w:rFonts w:ascii="Times New Roman" w:hAnsi="Times New Roman" w:cs="Times New Roman"/>
          <w:sz w:val="24"/>
          <w:szCs w:val="24"/>
        </w:rPr>
        <w:t>erikut</w:t>
      </w:r>
      <w:r w:rsidRPr="009059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40D0" w:rsidRPr="008F40D0" w:rsidRDefault="008F40D0" w:rsidP="00905945">
      <w:pPr>
        <w:widowControl w:val="0"/>
        <w:numPr>
          <w:ilvl w:val="0"/>
          <w:numId w:val="9"/>
        </w:numPr>
        <w:suppressAutoHyphens/>
        <w:spacing w:before="0"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F40D0">
        <w:rPr>
          <w:rFonts w:ascii="Times New Roman" w:hAnsi="Times New Roman" w:cs="Times New Roman"/>
          <w:b/>
          <w:sz w:val="24"/>
          <w:szCs w:val="24"/>
        </w:rPr>
        <w:t>Tahap pr</w:t>
      </w:r>
      <w:r w:rsidRPr="008F40D0">
        <w:rPr>
          <w:rFonts w:ascii="Times New Roman" w:hAnsi="Times New Roman" w:cs="Times New Roman"/>
          <w:b/>
          <w:sz w:val="24"/>
          <w:szCs w:val="24"/>
          <w:lang w:val="en-US"/>
        </w:rPr>
        <w:t>a-k</w:t>
      </w:r>
      <w:r w:rsidR="00034B08" w:rsidRPr="008F40D0">
        <w:rPr>
          <w:rFonts w:ascii="Times New Roman" w:hAnsi="Times New Roman" w:cs="Times New Roman"/>
          <w:b/>
          <w:sz w:val="24"/>
          <w:szCs w:val="24"/>
        </w:rPr>
        <w:t>onventional</w:t>
      </w:r>
    </w:p>
    <w:p w:rsidR="00034B08" w:rsidRPr="002654B6" w:rsidRDefault="008F40D0" w:rsidP="008F40D0">
      <w:pPr>
        <w:widowControl w:val="0"/>
        <w:suppressAutoHyphens/>
        <w:spacing w:before="0" w:after="0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Orang-orang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prakonvensional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reward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punishment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konkret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kepentingn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sesaat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4B08" w:rsidRPr="0026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D0" w:rsidRPr="008F40D0" w:rsidRDefault="00034B08" w:rsidP="00905945">
      <w:pPr>
        <w:widowControl w:val="0"/>
        <w:numPr>
          <w:ilvl w:val="0"/>
          <w:numId w:val="9"/>
        </w:numPr>
        <w:suppressAutoHyphens/>
        <w:spacing w:before="0"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F40D0">
        <w:rPr>
          <w:rFonts w:ascii="Times New Roman" w:hAnsi="Times New Roman" w:cs="Times New Roman"/>
          <w:b/>
          <w:sz w:val="24"/>
          <w:szCs w:val="24"/>
        </w:rPr>
        <w:t>Tahap konvensional</w:t>
      </w:r>
    </w:p>
    <w:p w:rsidR="00034B08" w:rsidRDefault="008F40D0" w:rsidP="008F40D0">
      <w:pPr>
        <w:widowControl w:val="0"/>
        <w:suppressAutoHyphens/>
        <w:spacing w:before="0" w:after="0"/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F40D0">
        <w:rPr>
          <w:rFonts w:ascii="Times New Roman" w:hAnsi="Times New Roman" w:cs="Times New Roman"/>
          <w:sz w:val="24"/>
          <w:szCs w:val="24"/>
          <w:lang w:val="en-US"/>
        </w:rPr>
        <w:t>Orang-orang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menyesuaikan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etis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dianut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institusi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34B08" w:rsidRPr="0026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D0" w:rsidRPr="008F40D0" w:rsidRDefault="008F40D0" w:rsidP="008F40D0">
      <w:pPr>
        <w:widowControl w:val="0"/>
        <w:suppressAutoHyphens/>
        <w:spacing w:before="0" w:after="0"/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F40D0" w:rsidRPr="008F40D0" w:rsidRDefault="008F40D0" w:rsidP="00905945">
      <w:pPr>
        <w:widowControl w:val="0"/>
        <w:numPr>
          <w:ilvl w:val="0"/>
          <w:numId w:val="9"/>
        </w:numPr>
        <w:suppressAutoHyphens/>
        <w:spacing w:before="0"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F40D0">
        <w:rPr>
          <w:rFonts w:ascii="Times New Roman" w:hAnsi="Times New Roman" w:cs="Times New Roman"/>
          <w:b/>
          <w:sz w:val="24"/>
          <w:szCs w:val="24"/>
        </w:rPr>
        <w:lastRenderedPageBreak/>
        <w:t>Tahap Prin</w:t>
      </w:r>
      <w:proofErr w:type="spellStart"/>
      <w:r w:rsidRPr="008F40D0">
        <w:rPr>
          <w:rFonts w:ascii="Times New Roman" w:hAnsi="Times New Roman" w:cs="Times New Roman"/>
          <w:b/>
          <w:sz w:val="24"/>
          <w:szCs w:val="24"/>
          <w:lang w:val="en-US"/>
        </w:rPr>
        <w:t>sipil</w:t>
      </w:r>
      <w:proofErr w:type="spellEnd"/>
      <w:r w:rsidRPr="008F40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34B08" w:rsidRDefault="008F40D0" w:rsidP="008F40D0">
      <w:pPr>
        <w:widowControl w:val="0"/>
        <w:suppressAutoHyphens/>
        <w:spacing w:before="0" w:after="0"/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Orang-orang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prinsipil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didalamnya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sekedar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hokum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F40D0">
        <w:rPr>
          <w:rFonts w:ascii="Times New Roman" w:hAnsi="Times New Roman" w:cs="Times New Roman"/>
          <w:sz w:val="24"/>
          <w:szCs w:val="24"/>
          <w:lang w:val="en-US"/>
        </w:rPr>
        <w:t>norma</w:t>
      </w:r>
      <w:proofErr w:type="spellEnd"/>
      <w:proofErr w:type="gram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etis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tentukan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4B08" w:rsidRPr="0090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BD" w:rsidRDefault="008F40D0" w:rsidP="002654B6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F40D0">
        <w:rPr>
          <w:rFonts w:ascii="Times New Roman" w:hAnsi="Times New Roman" w:cs="Times New Roman"/>
          <w:sz w:val="24"/>
          <w:szCs w:val="24"/>
        </w:rPr>
        <w:t>Seiring dengan waktu, dan melalui pendidikan dan pengalaman, orang-orang dapat mengubah nilai dan perilaku etis mereka.</w:t>
      </w:r>
    </w:p>
    <w:p w:rsidR="008F40D0" w:rsidRPr="008F40D0" w:rsidRDefault="008F40D0" w:rsidP="002654B6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94C18" w:rsidRPr="00905945" w:rsidRDefault="00A94C18" w:rsidP="00C935BD">
      <w:pPr>
        <w:numPr>
          <w:ilvl w:val="1"/>
          <w:numId w:val="13"/>
        </w:numPr>
        <w:spacing w:before="24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</w:p>
    <w:p w:rsidR="008F40D0" w:rsidRDefault="008F40D0" w:rsidP="00F81785">
      <w:pPr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Sam Colt,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mempersiapkan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presentasi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F40D0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perusahaannya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Midwest Hardware,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memproduksi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mur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baut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Colt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konstruksi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jembatan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melintasi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Sungai Missouri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dengak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St. Louis.</w:t>
      </w:r>
      <w:proofErr w:type="gram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Baut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diproduksi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Midwest Hardware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kecacatan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yang 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walaup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cocok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proyek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proyek-proyek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melibatkan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tekan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mendadak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Jembatan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F40D0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ditempatkan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dekat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New Madrid Fault,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3C3F9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F40D0"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gempa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1811. </w:t>
      </w:r>
      <w:proofErr w:type="spellStart"/>
      <w:proofErr w:type="gramStart"/>
      <w:r w:rsidRPr="008F40D0">
        <w:rPr>
          <w:rFonts w:ascii="Times New Roman" w:hAnsi="Times New Roman" w:cs="Times New Roman"/>
          <w:sz w:val="24"/>
          <w:szCs w:val="24"/>
          <w:lang w:val="en-US"/>
        </w:rPr>
        <w:t>Episentrum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gempa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kerusakan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aliran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Sungai Missouri,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kira-kira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190 mil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jembatan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F40D0" w:rsidRDefault="008F40D0" w:rsidP="00F81785">
      <w:pPr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Konstruksi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jembatan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gemp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Colt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penjualannya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F40D0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komisi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$25,000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diluar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kontraktor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kecacatannya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Midwest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gagal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kalah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pesaingnya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bautnya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dipercaya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Colt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kontraktor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jembatan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gempa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beberap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baut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Midwest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F40D0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8F4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0D0">
        <w:rPr>
          <w:rFonts w:ascii="Times New Roman" w:hAnsi="Times New Roman" w:cs="Times New Roman"/>
          <w:sz w:val="24"/>
          <w:szCs w:val="24"/>
          <w:lang w:val="en-US"/>
        </w:rPr>
        <w:t>lepas</w:t>
      </w:r>
      <w:proofErr w:type="spellEnd"/>
      <w:r w:rsidRPr="008F40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4C18" w:rsidRPr="00905945" w:rsidRDefault="00034B08" w:rsidP="003C3F9F">
      <w:pPr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0594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9059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05945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905945">
        <w:rPr>
          <w:rFonts w:ascii="Times New Roman" w:hAnsi="Times New Roman" w:cs="Times New Roman"/>
          <w:sz w:val="24"/>
          <w:szCs w:val="24"/>
          <w:lang w:val="en-US"/>
        </w:rPr>
        <w:t xml:space="preserve"> Colt </w:t>
      </w:r>
      <w:proofErr w:type="spellStart"/>
      <w:r w:rsidRPr="00905945"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 w:rsidRPr="0090594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90594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9059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05945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905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sz w:val="24"/>
          <w:szCs w:val="24"/>
          <w:lang w:val="en-US"/>
        </w:rPr>
        <w:t>percaya</w:t>
      </w:r>
      <w:proofErr w:type="spellEnd"/>
      <w:r w:rsidRPr="00905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905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905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 w:rsidRPr="00905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05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905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0594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4C18" w:rsidRPr="00905945" w:rsidRDefault="00A94C18" w:rsidP="00905945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C18" w:rsidRPr="00905945" w:rsidRDefault="00A94C18" w:rsidP="00C935BD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III</w:t>
      </w:r>
    </w:p>
    <w:p w:rsidR="00A94C18" w:rsidRDefault="00A94C18" w:rsidP="00C935BD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C935BD" w:rsidRPr="00C935BD" w:rsidRDefault="00C935BD" w:rsidP="00C935BD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C18" w:rsidRPr="00905945" w:rsidRDefault="002B7C25" w:rsidP="00C935BD">
      <w:pPr>
        <w:numPr>
          <w:ilvl w:val="1"/>
          <w:numId w:val="14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Perfektif</w:t>
      </w:r>
      <w:proofErr w:type="spellEnd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Etika</w:t>
      </w:r>
      <w:proofErr w:type="spellEnd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Pengambilan</w:t>
      </w:r>
      <w:proofErr w:type="spellEnd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945">
        <w:rPr>
          <w:rFonts w:ascii="Times New Roman" w:hAnsi="Times New Roman" w:cs="Times New Roman"/>
          <w:b/>
          <w:sz w:val="24"/>
          <w:szCs w:val="24"/>
          <w:lang w:val="en-US"/>
        </w:rPr>
        <w:t>Keputusan</w:t>
      </w:r>
      <w:proofErr w:type="spellEnd"/>
    </w:p>
    <w:p w:rsidR="002B7C25" w:rsidRPr="00905945" w:rsidRDefault="002B7C25" w:rsidP="00F81785">
      <w:pPr>
        <w:pStyle w:val="Heading4"/>
        <w:shd w:val="clear" w:color="auto" w:fill="FFFFFF"/>
        <w:spacing w:before="264" w:beforeAutospacing="0" w:after="168" w:afterAutospacing="0" w:line="360" w:lineRule="auto"/>
        <w:ind w:firstLine="709"/>
        <w:jc w:val="both"/>
        <w:rPr>
          <w:b w:val="0"/>
          <w:lang w:val="en-US"/>
        </w:rPr>
      </w:pPr>
      <w:r w:rsidRPr="00905945">
        <w:rPr>
          <w:b w:val="0"/>
        </w:rPr>
        <w:t xml:space="preserve">Berdasarkan kasus </w:t>
      </w:r>
      <w:r w:rsidR="003C3F9F">
        <w:rPr>
          <w:b w:val="0"/>
          <w:lang w:val="en-US"/>
        </w:rPr>
        <w:t xml:space="preserve">Sam Colt </w:t>
      </w:r>
      <w:r w:rsidRPr="00905945">
        <w:rPr>
          <w:b w:val="0"/>
        </w:rPr>
        <w:t>diatas sesuai perspektif-perspektif etika dalam memandu pengambilan keputusan</w:t>
      </w:r>
      <w:r w:rsidR="003C3F9F">
        <w:rPr>
          <w:b w:val="0"/>
          <w:lang w:val="en-US"/>
        </w:rPr>
        <w:t xml:space="preserve"> </w:t>
      </w:r>
      <w:proofErr w:type="spellStart"/>
      <w:r w:rsidR="003C3F9F">
        <w:rPr>
          <w:b w:val="0"/>
          <w:lang w:val="en-US"/>
        </w:rPr>
        <w:t>akan</w:t>
      </w:r>
      <w:proofErr w:type="spellEnd"/>
      <w:r w:rsidR="003C3F9F">
        <w:rPr>
          <w:b w:val="0"/>
          <w:lang w:val="en-US"/>
        </w:rPr>
        <w:t xml:space="preserve"> </w:t>
      </w:r>
      <w:proofErr w:type="spellStart"/>
      <w:r w:rsidR="003C3F9F">
        <w:rPr>
          <w:b w:val="0"/>
          <w:lang w:val="en-US"/>
        </w:rPr>
        <w:t>terdapat</w:t>
      </w:r>
      <w:proofErr w:type="spellEnd"/>
      <w:r w:rsidR="003C3F9F">
        <w:rPr>
          <w:b w:val="0"/>
          <w:lang w:val="en-US"/>
        </w:rPr>
        <w:t xml:space="preserve"> </w:t>
      </w:r>
      <w:proofErr w:type="spellStart"/>
      <w:r w:rsidR="003C3F9F">
        <w:rPr>
          <w:b w:val="0"/>
          <w:lang w:val="en-US"/>
        </w:rPr>
        <w:t>beberapa</w:t>
      </w:r>
      <w:proofErr w:type="spellEnd"/>
      <w:r w:rsidR="003C3F9F">
        <w:rPr>
          <w:b w:val="0"/>
          <w:lang w:val="en-US"/>
        </w:rPr>
        <w:t xml:space="preserve"> </w:t>
      </w:r>
      <w:proofErr w:type="spellStart"/>
      <w:r w:rsidR="003C3F9F">
        <w:rPr>
          <w:b w:val="0"/>
          <w:lang w:val="en-US"/>
        </w:rPr>
        <w:t>keputusan</w:t>
      </w:r>
      <w:proofErr w:type="spellEnd"/>
      <w:r w:rsidRPr="00905945">
        <w:rPr>
          <w:b w:val="0"/>
          <w:lang w:val="en-US"/>
        </w:rPr>
        <w:t xml:space="preserve"> :</w:t>
      </w:r>
    </w:p>
    <w:p w:rsidR="002B7C25" w:rsidRPr="00905945" w:rsidRDefault="002B7C25" w:rsidP="00905945">
      <w:pPr>
        <w:numPr>
          <w:ilvl w:val="1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C3F9F">
        <w:rPr>
          <w:rFonts w:ascii="Times New Roman" w:hAnsi="Times New Roman" w:cs="Times New Roman"/>
          <w:b/>
          <w:sz w:val="24"/>
          <w:szCs w:val="24"/>
        </w:rPr>
        <w:t>Egosime</w:t>
      </w:r>
      <w:r w:rsidRPr="00905945">
        <w:rPr>
          <w:rFonts w:ascii="Times New Roman" w:hAnsi="Times New Roman" w:cs="Times New Roman"/>
          <w:sz w:val="24"/>
          <w:szCs w:val="24"/>
        </w:rPr>
        <w:t xml:space="preserve"> akan </w:t>
      </w:r>
      <w:r w:rsidR="003C3F9F" w:rsidRPr="003C3F9F">
        <w:rPr>
          <w:rFonts w:ascii="Times New Roman" w:hAnsi="Times New Roman" w:cs="Times New Roman"/>
          <w:sz w:val="24"/>
          <w:szCs w:val="24"/>
        </w:rPr>
        <w:t xml:space="preserve">membuat Colt tetap diam </w:t>
      </w:r>
      <w:r w:rsidRPr="00905945">
        <w:rPr>
          <w:rFonts w:ascii="Times New Roman" w:hAnsi="Times New Roman" w:cs="Times New Roman"/>
          <w:sz w:val="24"/>
          <w:szCs w:val="24"/>
        </w:rPr>
        <w:t>tentang</w:t>
      </w:r>
      <w:r w:rsidR="003C3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F9F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3C3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F9F">
        <w:rPr>
          <w:rFonts w:ascii="Times New Roman" w:hAnsi="Times New Roman" w:cs="Times New Roman"/>
          <w:sz w:val="24"/>
          <w:szCs w:val="24"/>
          <w:lang w:val="en-US"/>
        </w:rPr>
        <w:t>kecacatan</w:t>
      </w:r>
      <w:proofErr w:type="spellEnd"/>
      <w:r w:rsidRPr="00905945">
        <w:rPr>
          <w:rFonts w:ascii="Times New Roman" w:hAnsi="Times New Roman" w:cs="Times New Roman"/>
          <w:sz w:val="24"/>
          <w:szCs w:val="24"/>
        </w:rPr>
        <w:t xml:space="preserve"> baut </w:t>
      </w:r>
      <w:proofErr w:type="spellStart"/>
      <w:r w:rsidR="003C3F9F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3C3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F9F" w:rsidRPr="008F40D0">
        <w:rPr>
          <w:rFonts w:ascii="Times New Roman" w:hAnsi="Times New Roman" w:cs="Times New Roman"/>
          <w:sz w:val="24"/>
          <w:szCs w:val="24"/>
          <w:lang w:val="en-US"/>
        </w:rPr>
        <w:t>Midwest Hardware</w:t>
      </w:r>
      <w:r w:rsidRPr="00905945">
        <w:rPr>
          <w:rFonts w:ascii="Times New Roman" w:hAnsi="Times New Roman" w:cs="Times New Roman"/>
          <w:sz w:val="24"/>
          <w:szCs w:val="24"/>
        </w:rPr>
        <w:t>. Karena jika dia memberitahu tentang kecacatan barang kemungkinan ia tidak akan memenangkan penjualan dan ia tidak akan mendapat komisi sebesar $ 25.000. Akan merugikan dirinya.</w:t>
      </w:r>
    </w:p>
    <w:p w:rsidR="002B7C25" w:rsidRPr="00905945" w:rsidRDefault="003C3F9F" w:rsidP="00905945">
      <w:pPr>
        <w:numPr>
          <w:ilvl w:val="1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C3F9F">
        <w:rPr>
          <w:rFonts w:ascii="Times New Roman" w:hAnsi="Times New Roman" w:cs="Times New Roman"/>
          <w:b/>
          <w:sz w:val="24"/>
          <w:szCs w:val="24"/>
        </w:rPr>
        <w:t>Utilitarianis</w:t>
      </w:r>
      <w:r w:rsidRPr="003C3F9F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="002B7C25" w:rsidRPr="00905945">
        <w:rPr>
          <w:rFonts w:ascii="Times New Roman" w:hAnsi="Times New Roman" w:cs="Times New Roman"/>
          <w:sz w:val="24"/>
          <w:szCs w:val="24"/>
        </w:rPr>
        <w:t xml:space="preserve"> </w:t>
      </w:r>
      <w:r w:rsidRPr="003C3F9F">
        <w:rPr>
          <w:rFonts w:ascii="Times New Roman" w:hAnsi="Times New Roman" w:cs="Times New Roman"/>
          <w:sz w:val="24"/>
          <w:szCs w:val="24"/>
        </w:rPr>
        <w:t>akan membuat Colt melakukan analisis "cost-benefit" yang lebih rinci dan kemungkianan menghasilkan kesimpulan bahwa peluang runtuhnya jembatan sangat rendah dibandingkan dengan tingkat utilisasi pekerjaan, pertumbuhan ekonomi, dan pertumbuhan perusahaan, sehingga tingkat barang cacat tidaklah perlu diutarakan.</w:t>
      </w:r>
    </w:p>
    <w:p w:rsidR="003C3F9F" w:rsidRPr="003C3F9F" w:rsidRDefault="003C3F9F" w:rsidP="003C3F9F">
      <w:pPr>
        <w:numPr>
          <w:ilvl w:val="1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C3F9F">
        <w:rPr>
          <w:rFonts w:ascii="Times New Roman" w:hAnsi="Times New Roman" w:cs="Times New Roman"/>
          <w:sz w:val="24"/>
          <w:szCs w:val="24"/>
        </w:rPr>
        <w:t xml:space="preserve">Perspektif </w:t>
      </w:r>
      <w:r w:rsidRPr="003C3F9F">
        <w:rPr>
          <w:rFonts w:ascii="Times New Roman" w:hAnsi="Times New Roman" w:cs="Times New Roman"/>
          <w:b/>
          <w:sz w:val="24"/>
          <w:szCs w:val="24"/>
        </w:rPr>
        <w:t>relativis</w:t>
      </w:r>
      <w:r w:rsidRPr="003C3F9F">
        <w:rPr>
          <w:rFonts w:ascii="Times New Roman" w:hAnsi="Times New Roman" w:cs="Times New Roman"/>
          <w:sz w:val="24"/>
          <w:szCs w:val="24"/>
        </w:rPr>
        <w:t xml:space="preserve"> mungkin akan mendorong Colt melihat pada kebijakan perusahaan dan praktif perusahaan secara umum, dan mencari opini dari rekan-rekannya, dan mungkin dari kode etika dan jurnal-jurnal perdagangan. Apapun yang kemudian dirasakan sebagai konsesus atau praktif normal akan menghasilkan suatu tindakan. </w:t>
      </w:r>
    </w:p>
    <w:p w:rsidR="003C3F9F" w:rsidRPr="00F81785" w:rsidRDefault="002B7C25" w:rsidP="003C3F9F">
      <w:pPr>
        <w:numPr>
          <w:ilvl w:val="1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C3F9F">
        <w:rPr>
          <w:rFonts w:ascii="Times New Roman" w:hAnsi="Times New Roman" w:cs="Times New Roman"/>
          <w:b/>
          <w:sz w:val="24"/>
          <w:szCs w:val="24"/>
        </w:rPr>
        <w:t>Etika moralitas</w:t>
      </w:r>
      <w:r w:rsidRPr="003C3F9F">
        <w:rPr>
          <w:rFonts w:ascii="Times New Roman" w:hAnsi="Times New Roman" w:cs="Times New Roman"/>
          <w:sz w:val="24"/>
          <w:szCs w:val="24"/>
        </w:rPr>
        <w:t xml:space="preserve">, </w:t>
      </w:r>
      <w:r w:rsidR="003C3F9F" w:rsidRPr="003C3F9F">
        <w:rPr>
          <w:rFonts w:ascii="Times New Roman" w:hAnsi="Times New Roman" w:cs="Times New Roman"/>
          <w:sz w:val="24"/>
          <w:szCs w:val="24"/>
        </w:rPr>
        <w:t xml:space="preserve">yang diterapkan oleh orang-orang pada tingkat </w:t>
      </w:r>
      <w:r w:rsidR="003C3F9F" w:rsidRPr="003C3F9F">
        <w:rPr>
          <w:rFonts w:ascii="Times New Roman" w:hAnsi="Times New Roman" w:cs="Times New Roman"/>
          <w:b/>
          <w:sz w:val="24"/>
          <w:szCs w:val="24"/>
        </w:rPr>
        <w:t>prinsipil</w:t>
      </w:r>
      <w:r w:rsidR="003C3F9F" w:rsidRPr="003C3F9F">
        <w:rPr>
          <w:rFonts w:ascii="Times New Roman" w:hAnsi="Times New Roman" w:cs="Times New Roman"/>
          <w:sz w:val="24"/>
          <w:szCs w:val="24"/>
        </w:rPr>
        <w:t xml:space="preserve"> dalam tahapan-tahapan moral, mungkin akan mengukapkan keseluruhan produk dan risikonya, dan mungkin memberikan saran alternative yang akan mengurani risikonya.</w:t>
      </w:r>
    </w:p>
    <w:sectPr w:rsidR="003C3F9F" w:rsidRPr="00F81785" w:rsidSect="007B496F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220"/>
    <w:multiLevelType w:val="hybridMultilevel"/>
    <w:tmpl w:val="4992EB5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3792A"/>
    <w:multiLevelType w:val="multilevel"/>
    <w:tmpl w:val="0B88A708"/>
    <w:lvl w:ilvl="0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9532BB"/>
    <w:multiLevelType w:val="multilevel"/>
    <w:tmpl w:val="C0CE2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792C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842BB3"/>
    <w:multiLevelType w:val="hybridMultilevel"/>
    <w:tmpl w:val="4AB8F4D8"/>
    <w:lvl w:ilvl="0" w:tplc="8E586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8E6D624">
      <w:numFmt w:val="bullet"/>
      <w:lvlText w:val="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04A50"/>
    <w:multiLevelType w:val="multilevel"/>
    <w:tmpl w:val="669024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F95221"/>
    <w:multiLevelType w:val="multilevel"/>
    <w:tmpl w:val="1BFAA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9746363"/>
    <w:multiLevelType w:val="multilevel"/>
    <w:tmpl w:val="1B7A98A6"/>
    <w:numStyleLink w:val="Style1"/>
  </w:abstractNum>
  <w:abstractNum w:abstractNumId="8">
    <w:nsid w:val="443C64A7"/>
    <w:multiLevelType w:val="multilevel"/>
    <w:tmpl w:val="4D3E94F6"/>
    <w:lvl w:ilvl="0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9E34DA5"/>
    <w:multiLevelType w:val="multilevel"/>
    <w:tmpl w:val="B0C86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CFB5E10"/>
    <w:multiLevelType w:val="multilevel"/>
    <w:tmpl w:val="58B4815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E95BF2"/>
    <w:multiLevelType w:val="multilevel"/>
    <w:tmpl w:val="D47C2842"/>
    <w:styleLink w:val="Style2"/>
    <w:lvl w:ilvl="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CC176FE"/>
    <w:multiLevelType w:val="multilevel"/>
    <w:tmpl w:val="1B7A98A6"/>
    <w:styleLink w:val="Style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87CC3"/>
    <w:multiLevelType w:val="multilevel"/>
    <w:tmpl w:val="4C5E3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3F69EF"/>
    <w:multiLevelType w:val="multilevel"/>
    <w:tmpl w:val="D95E8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CDA"/>
    <w:rsid w:val="00024E45"/>
    <w:rsid w:val="00031437"/>
    <w:rsid w:val="00034B08"/>
    <w:rsid w:val="000906AA"/>
    <w:rsid w:val="00097E0A"/>
    <w:rsid w:val="000A406D"/>
    <w:rsid w:val="000A4866"/>
    <w:rsid w:val="000D776E"/>
    <w:rsid w:val="00132188"/>
    <w:rsid w:val="00166CE4"/>
    <w:rsid w:val="001C5F5D"/>
    <w:rsid w:val="001D45D9"/>
    <w:rsid w:val="002654B6"/>
    <w:rsid w:val="002B7C25"/>
    <w:rsid w:val="003179A9"/>
    <w:rsid w:val="003C3F9F"/>
    <w:rsid w:val="004D579F"/>
    <w:rsid w:val="004D743F"/>
    <w:rsid w:val="00552457"/>
    <w:rsid w:val="005A1B05"/>
    <w:rsid w:val="005C2C1B"/>
    <w:rsid w:val="005C6E20"/>
    <w:rsid w:val="00736B54"/>
    <w:rsid w:val="0076080E"/>
    <w:rsid w:val="0077601A"/>
    <w:rsid w:val="007A4DA7"/>
    <w:rsid w:val="007B496F"/>
    <w:rsid w:val="007D0CDA"/>
    <w:rsid w:val="007E1467"/>
    <w:rsid w:val="007F76EF"/>
    <w:rsid w:val="008A3578"/>
    <w:rsid w:val="008F40D0"/>
    <w:rsid w:val="00905945"/>
    <w:rsid w:val="009E2C68"/>
    <w:rsid w:val="00A270A3"/>
    <w:rsid w:val="00A55E7D"/>
    <w:rsid w:val="00A94C18"/>
    <w:rsid w:val="00B05AD5"/>
    <w:rsid w:val="00B345B0"/>
    <w:rsid w:val="00B34D94"/>
    <w:rsid w:val="00B40450"/>
    <w:rsid w:val="00BA34B1"/>
    <w:rsid w:val="00C356F0"/>
    <w:rsid w:val="00C3784D"/>
    <w:rsid w:val="00C7171A"/>
    <w:rsid w:val="00C935BD"/>
    <w:rsid w:val="00D96C06"/>
    <w:rsid w:val="00E07CDD"/>
    <w:rsid w:val="00E438A3"/>
    <w:rsid w:val="00ED0A6C"/>
    <w:rsid w:val="00F32069"/>
    <w:rsid w:val="00F66139"/>
    <w:rsid w:val="00F81785"/>
    <w:rsid w:val="00FB521B"/>
    <w:rsid w:val="00FC03EC"/>
    <w:rsid w:val="00FD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A3"/>
    <w:pPr>
      <w:spacing w:before="40" w:after="40" w:line="360" w:lineRule="auto"/>
      <w:ind w:left="992" w:hanging="992"/>
      <w:jc w:val="both"/>
    </w:pPr>
    <w:rPr>
      <w:sz w:val="22"/>
      <w:szCs w:val="22"/>
      <w:lang w:val="id-ID"/>
    </w:rPr>
  </w:style>
  <w:style w:type="paragraph" w:styleId="Heading4">
    <w:name w:val="heading 4"/>
    <w:basedOn w:val="Normal"/>
    <w:link w:val="Heading4Char"/>
    <w:uiPriority w:val="9"/>
    <w:qFormat/>
    <w:rsid w:val="002B7C25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94C18"/>
    <w:pPr>
      <w:numPr>
        <w:numId w:val="5"/>
      </w:numPr>
    </w:pPr>
  </w:style>
  <w:style w:type="numbering" w:customStyle="1" w:styleId="Style2">
    <w:name w:val="Style2"/>
    <w:uiPriority w:val="99"/>
    <w:rsid w:val="00A94C18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B7C25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F3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Telkom</cp:lastModifiedBy>
  <cp:revision>5</cp:revision>
  <dcterms:created xsi:type="dcterms:W3CDTF">2015-03-19T06:13:00Z</dcterms:created>
  <dcterms:modified xsi:type="dcterms:W3CDTF">2015-03-19T06:29:00Z</dcterms:modified>
</cp:coreProperties>
</file>