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Pr="00570712" w:rsidRDefault="005A5852" w:rsidP="005A5852">
      <w:pPr>
        <w:rPr>
          <w:lang w:val="id-ID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313"/>
      </w:tblGrid>
      <w:tr w:rsidR="005A5852" w:rsidRPr="00DE1EB9" w:rsidTr="00F26B13">
        <w:trPr>
          <w:trHeight w:val="875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FE3F09" w:rsidP="00B10160">
            <w:pPr>
              <w:spacing w:line="360" w:lineRule="auto"/>
              <w:jc w:val="both"/>
              <w:rPr>
                <w:rFonts w:ascii="Arial Black" w:hAnsi="Arial Black" w:cs="Arial"/>
                <w:b/>
                <w:sz w:val="18"/>
                <w:szCs w:val="18"/>
                <w:lang w:val="id-ID"/>
              </w:rPr>
            </w:pPr>
            <w:r w:rsidRPr="00FE3F09">
              <w:rPr>
                <w:rFonts w:ascii="Arial Black" w:hAnsi="Arial Black" w:cs="Arial"/>
                <w:b/>
                <w:noProof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2615536" cy="1163517"/>
                  <wp:effectExtent l="0" t="0" r="0" b="0"/>
                  <wp:docPr id="1" name="Picture 1" descr="C:\Users\Dewi\Pictures\TU-logo-primer-ut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wi\Pictures\TU-logo-primer-ut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611" cy="11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vAlign w:val="center"/>
          </w:tcPr>
          <w:p w:rsidR="005A5852" w:rsidRPr="00DE1EB9" w:rsidRDefault="00FE3F09" w:rsidP="00F26B1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KONTRAK PERKULIAHAN </w:t>
            </w:r>
          </w:p>
        </w:tc>
      </w:tr>
      <w:tr w:rsidR="005A5852" w:rsidRPr="00DE1EB9" w:rsidTr="00F26B13"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5A5852" w:rsidRDefault="005A5852" w:rsidP="00F26B13">
            <w:pPr>
              <w:rPr>
                <w:rFonts w:ascii="Arial Black" w:hAnsi="Arial Black"/>
                <w:sz w:val="18"/>
                <w:szCs w:val="18"/>
                <w:lang w:val="id-ID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Kode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 :</w:t>
            </w:r>
            <w:r w:rsidR="00953A24">
              <w:rPr>
                <w:rFonts w:ascii="Arial Black" w:hAnsi="Arial Black"/>
                <w:sz w:val="18"/>
                <w:szCs w:val="18"/>
                <w:lang w:val="id-ID"/>
              </w:rPr>
              <w:t xml:space="preserve"> </w:t>
            </w:r>
          </w:p>
        </w:tc>
      </w:tr>
      <w:tr w:rsidR="005A5852" w:rsidRPr="00DE1EB9" w:rsidTr="00F26B13">
        <w:trPr>
          <w:trHeight w:val="563"/>
        </w:trPr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043586" w:rsidRDefault="005A5852" w:rsidP="00F26B13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Nama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:</w:t>
            </w:r>
            <w:r w:rsidR="00FE3F09">
              <w:rPr>
                <w:rFonts w:ascii="Arial Black" w:hAnsi="Arial Black"/>
                <w:sz w:val="18"/>
                <w:szCs w:val="18"/>
                <w:lang w:val="id-ID"/>
              </w:rPr>
              <w:t xml:space="preserve"> MANAJEMEN &amp; ORGANISASI </w:t>
            </w:r>
          </w:p>
        </w:tc>
      </w:tr>
      <w:tr w:rsidR="005A5852" w:rsidRPr="00DE1EB9" w:rsidTr="00D06448">
        <w:trPr>
          <w:trHeight w:val="319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5A5852" w:rsidP="00B10160">
            <w:pPr>
              <w:pStyle w:val="Heading8"/>
              <w:tabs>
                <w:tab w:val="left" w:pos="8820"/>
              </w:tabs>
              <w:rPr>
                <w:rFonts w:ascii="Arial Black" w:hAnsi="Arial Black"/>
                <w:b/>
                <w:lang w:val="id-ID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Jml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SKS    : 3</w:t>
            </w:r>
          </w:p>
        </w:tc>
      </w:tr>
      <w:tr w:rsidR="005A5852" w:rsidRPr="00DE1EB9" w:rsidTr="00F26B13">
        <w:tc>
          <w:tcPr>
            <w:tcW w:w="4508" w:type="dxa"/>
            <w:vMerge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6A1AF7" w:rsidRDefault="005A5852" w:rsidP="001B15C1">
            <w:pPr>
              <w:rPr>
                <w:rFonts w:ascii="Arial Black" w:hAnsi="Arial Black"/>
                <w:sz w:val="18"/>
                <w:szCs w:val="18"/>
                <w:lang w:val="id-ID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Tgl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Berlaku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:</w:t>
            </w:r>
            <w:r w:rsidR="006A1AF7">
              <w:rPr>
                <w:rFonts w:ascii="Arial Black" w:hAnsi="Arial Black"/>
                <w:sz w:val="18"/>
                <w:szCs w:val="18"/>
                <w:lang w:val="id-ID"/>
              </w:rPr>
              <w:t xml:space="preserve"> </w:t>
            </w:r>
            <w:r w:rsidR="001B15C1">
              <w:rPr>
                <w:rFonts w:ascii="Arial Black" w:hAnsi="Arial Black"/>
                <w:sz w:val="18"/>
                <w:szCs w:val="18"/>
                <w:lang w:val="id-ID"/>
              </w:rPr>
              <w:t xml:space="preserve">  Januari 2016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A. </w:t>
      </w:r>
      <w:proofErr w:type="spellStart"/>
      <w:r w:rsidRPr="000B66F8">
        <w:rPr>
          <w:rFonts w:ascii="Arial Black" w:hAnsi="Arial Black" w:cs="Tahoma"/>
          <w:color w:val="943634" w:themeColor="accent2" w:themeShade="BF"/>
          <w:sz w:val="18"/>
        </w:rPr>
        <w:t>Identitas</w:t>
      </w:r>
      <w:proofErr w:type="spellEnd"/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 </w:t>
      </w:r>
    </w:p>
    <w:p w:rsidR="005A5852" w:rsidRPr="00DE1EB9" w:rsidRDefault="005A5852" w:rsidP="005A5852">
      <w:pPr>
        <w:rPr>
          <w:rFonts w:ascii="Arial Black" w:hAnsi="Arial Black" w:cs="Tahoma"/>
          <w:sz w:val="1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7300"/>
      </w:tblGrid>
      <w:tr w:rsidR="005A5852" w:rsidRPr="00DE1EB9" w:rsidTr="00F26B13">
        <w:tc>
          <w:tcPr>
            <w:tcW w:w="2508" w:type="dxa"/>
          </w:tcPr>
          <w:p w:rsidR="005A5852" w:rsidRPr="00DE1EB9" w:rsidRDefault="00FE3F09" w:rsidP="00FE3F09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Standar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>Kompetensi</w:t>
            </w:r>
            <w:proofErr w:type="spellEnd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Tujuan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Instruksional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(TIU) </w:t>
            </w:r>
          </w:p>
        </w:tc>
        <w:tc>
          <w:tcPr>
            <w:tcW w:w="7300" w:type="dxa"/>
            <w:vAlign w:val="center"/>
          </w:tcPr>
          <w:p w:rsidR="00B259F7" w:rsidRPr="008723E7" w:rsidRDefault="006A1AF7" w:rsidP="00B259F7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mampu melakukan analisis dan sintesis</w:t>
            </w:r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terhadap</w:t>
            </w:r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masalah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berkai</w:t>
            </w:r>
            <w:r w:rsidR="00B259F7" w:rsidRPr="008723E7">
              <w:rPr>
                <w:rFonts w:ascii="Times New Roman" w:hAnsi="Times New Roman"/>
                <w:lang w:val="en-GB"/>
              </w:rPr>
              <w:t>tan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penentuan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kebijakan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peng</w:t>
            </w:r>
            <w:r w:rsidR="005D652D" w:rsidRPr="008723E7">
              <w:rPr>
                <w:rFonts w:ascii="Times New Roman" w:hAnsi="Times New Roman"/>
                <w:lang w:val="en-GB"/>
              </w:rPr>
              <w:t>elolaan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organisasi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dalam era global</w:t>
            </w:r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</w:p>
          <w:p w:rsidR="00EB5C11" w:rsidRPr="009F0C05" w:rsidRDefault="00B259F7" w:rsidP="00D06448">
            <w:pPr>
              <w:numPr>
                <w:ilvl w:val="0"/>
                <w:numId w:val="4"/>
              </w:num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6A1AF7">
              <w:rPr>
                <w:rFonts w:ascii="Times New Roman" w:hAnsi="Times New Roman"/>
                <w:lang w:val="id-ID"/>
              </w:rPr>
              <w:t xml:space="preserve">mampu </w:t>
            </w:r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r w:rsidR="006A1AF7">
              <w:rPr>
                <w:rFonts w:ascii="Times New Roman" w:hAnsi="Times New Roman"/>
                <w:lang w:val="id-ID"/>
              </w:rPr>
              <w:t>menerapkan</w:t>
            </w:r>
            <w:proofErr w:type="gramEnd"/>
            <w:r w:rsidR="006A1AF7">
              <w:rPr>
                <w:rFonts w:ascii="Times New Roman" w:hAnsi="Times New Roman"/>
                <w:lang w:val="id-ID"/>
              </w:rPr>
              <w:t xml:space="preserve"> konsep pengelolaan organisasi dan pengembangann</w:t>
            </w:r>
            <w:r w:rsidR="00D06448">
              <w:rPr>
                <w:rFonts w:ascii="Times New Roman" w:hAnsi="Times New Roman"/>
                <w:lang w:val="id-ID"/>
              </w:rPr>
              <w:t>ya ke depan.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Jml Jam kuliah </w:t>
            </w: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dalam  seminggu </w:t>
            </w:r>
          </w:p>
        </w:tc>
        <w:tc>
          <w:tcPr>
            <w:tcW w:w="7300" w:type="dxa"/>
            <w:vAlign w:val="center"/>
          </w:tcPr>
          <w:p w:rsidR="005A5852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tatap muka di kelas </w:t>
            </w:r>
          </w:p>
          <w:p w:rsidR="00EB5C11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kegiatan mandiri </w:t>
            </w:r>
          </w:p>
          <w:p w:rsidR="00BB1A90" w:rsidRPr="00DE1EB9" w:rsidRDefault="00BB1A90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persiapan 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>Jml Jam kegiatan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 xml:space="preserve">      laboratorium </w:t>
            </w:r>
          </w:p>
        </w:tc>
        <w:tc>
          <w:tcPr>
            <w:tcW w:w="7300" w:type="dxa"/>
            <w:vAlign w:val="center"/>
          </w:tcPr>
          <w:p w:rsidR="005A5852" w:rsidRPr="00BB1A90" w:rsidRDefault="005A5852" w:rsidP="00BB1A9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Dosen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Penyusun</w:t>
            </w:r>
            <w:proofErr w:type="spellEnd"/>
          </w:p>
        </w:tc>
        <w:tc>
          <w:tcPr>
            <w:tcW w:w="7300" w:type="dxa"/>
            <w:vAlign w:val="center"/>
          </w:tcPr>
          <w:p w:rsidR="005A5852" w:rsidRPr="000B66F8" w:rsidRDefault="000B66F8" w:rsidP="001B15C1">
            <w:pPr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</w:t>
            </w:r>
            <w:r w:rsidR="006A1AF7"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Dr. Teguh Widodo; </w:t>
            </w:r>
            <w:proofErr w:type="spellStart"/>
            <w:r w:rsidR="001B15C1">
              <w:rPr>
                <w:rFonts w:ascii="Arial Black" w:hAnsi="Arial Black" w:cs="Arial"/>
                <w:sz w:val="18"/>
                <w:szCs w:val="18"/>
                <w:lang w:val="en-US"/>
              </w:rPr>
              <w:t>Dr.Dewi</w:t>
            </w:r>
            <w:proofErr w:type="spellEnd"/>
            <w:r w:rsidR="001B15C1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15C1">
              <w:rPr>
                <w:rFonts w:ascii="Arial Black" w:hAnsi="Arial Black" w:cs="Arial"/>
                <w:sz w:val="18"/>
                <w:szCs w:val="18"/>
                <w:lang w:val="en-US"/>
              </w:rPr>
              <w:t>K.Soedarsono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Tjahyo</w:t>
            </w:r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no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Djatmiko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,  Ir.MBA; </w:t>
            </w: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    </w:t>
            </w:r>
            <w:r w:rsidR="005A5852"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b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 xml:space="preserve">B. Level </w:t>
      </w:r>
      <w:proofErr w:type="spellStart"/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>Taksonomi</w:t>
      </w:r>
      <w:proofErr w:type="spellEnd"/>
    </w:p>
    <w:p w:rsidR="005A5852" w:rsidRPr="00DE1EB9" w:rsidRDefault="005A5852" w:rsidP="005A5852">
      <w:pPr>
        <w:rPr>
          <w:rFonts w:ascii="Arial Black" w:hAnsi="Arial Black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900"/>
        <w:gridCol w:w="436"/>
        <w:gridCol w:w="564"/>
        <w:gridCol w:w="1500"/>
        <w:gridCol w:w="2500"/>
        <w:gridCol w:w="600"/>
      </w:tblGrid>
      <w:tr w:rsidR="005A5852" w:rsidRPr="00DE1EB9" w:rsidTr="00F26B13">
        <w:tc>
          <w:tcPr>
            <w:tcW w:w="2000" w:type="dxa"/>
            <w:vMerge w:val="restart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Koginitf</w:t>
            </w:r>
            <w:proofErr w:type="spellEnd"/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Afektif</w:t>
            </w:r>
            <w:proofErr w:type="spellEnd"/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Receiving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Comprehensio</w:t>
            </w:r>
            <w:proofErr w:type="spellEnd"/>
            <w:r w:rsidRPr="00DE1EB9">
              <w:rPr>
                <w:rFonts w:ascii="Arial Black" w:hAnsi="Arial Black" w:cs="Arial"/>
                <w:sz w:val="18"/>
                <w:szCs w:val="18"/>
              </w:rPr>
              <w:t>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Responding to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Application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Valuing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Analysis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Organization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Synthesis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Characterization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Evaluation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Psikomotorik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Perception 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Preparation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5A5852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Mechanization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Motorization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Creativity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B259F7" w:rsidRDefault="00B259F7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953A24" w:rsidRPr="00953A24" w:rsidRDefault="00953A24" w:rsidP="005A5852">
      <w:pPr>
        <w:rPr>
          <w:rFonts w:ascii="Arial Black" w:hAnsi="Arial Black"/>
          <w:sz w:val="18"/>
          <w:szCs w:val="18"/>
          <w:lang w:val="id-ID"/>
        </w:rPr>
      </w:pPr>
    </w:p>
    <w:p w:rsidR="005A5852" w:rsidRPr="000B66F8" w:rsidRDefault="005A5852" w:rsidP="000B66F8">
      <w:pPr>
        <w:pStyle w:val="Heading1"/>
      </w:pPr>
      <w:r w:rsidRPr="000B66F8">
        <w:t xml:space="preserve">C. </w:t>
      </w:r>
      <w:proofErr w:type="spellStart"/>
      <w:r w:rsidRPr="000B66F8">
        <w:t>Keterampilan</w:t>
      </w:r>
      <w:proofErr w:type="spellEnd"/>
      <w:r w:rsidRPr="000B66F8">
        <w:t xml:space="preserve"> </w:t>
      </w:r>
      <w:proofErr w:type="spellStart"/>
      <w:r w:rsidRPr="000B66F8">
        <w:t>Profesi</w:t>
      </w:r>
      <w:proofErr w:type="spellEnd"/>
      <w:r w:rsidRPr="000B66F8">
        <w:t xml:space="preserve"> (</w:t>
      </w:r>
      <w:proofErr w:type="spellStart"/>
      <w:r w:rsidRPr="000B66F8">
        <w:t>Persyaratan</w:t>
      </w:r>
      <w:proofErr w:type="spellEnd"/>
      <w:r w:rsidRPr="000B66F8">
        <w:t xml:space="preserve"> </w:t>
      </w:r>
      <w:proofErr w:type="spellStart"/>
      <w:r w:rsidRPr="000B66F8">
        <w:t>Bisnis</w:t>
      </w:r>
      <w:proofErr w:type="spellEnd"/>
      <w:r w:rsidRPr="000B66F8">
        <w:t xml:space="preserve"> / </w:t>
      </w:r>
      <w:proofErr w:type="spellStart"/>
      <w:r w:rsidRPr="000B66F8">
        <w:t>Industri</w:t>
      </w:r>
      <w:proofErr w:type="spellEnd"/>
      <w:r w:rsidRPr="000B66F8">
        <w:t>)</w:t>
      </w:r>
    </w:p>
    <w:tbl>
      <w:tblPr>
        <w:tblW w:w="0" w:type="auto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28"/>
        <w:gridCol w:w="3402"/>
      </w:tblGrid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Aspek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Kemampuan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dan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Ketrampilan</w:t>
            </w:r>
            <w:proofErr w:type="spellEnd"/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Menulis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90 %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Presentasi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Diskusi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80 %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Penggunaan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Komputer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100 %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Komunikasi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kerjasama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dalam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Tim</w:t>
            </w:r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>80 %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Keputusan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75 % </w:t>
            </w:r>
          </w:p>
        </w:tc>
      </w:tr>
    </w:tbl>
    <w:p w:rsidR="005A5852" w:rsidRPr="000B66F8" w:rsidRDefault="005A5852" w:rsidP="005A5852">
      <w:pPr>
        <w:rPr>
          <w:rFonts w:ascii="Arial Black" w:hAnsi="Arial Black"/>
          <w:sz w:val="16"/>
          <w:szCs w:val="16"/>
          <w:lang w:val="id-ID"/>
        </w:rPr>
      </w:pPr>
    </w:p>
    <w:p w:rsidR="00EB5C11" w:rsidRDefault="00EB5C11" w:rsidP="000B66F8">
      <w:pPr>
        <w:pStyle w:val="Heading1"/>
      </w:pPr>
    </w:p>
    <w:p w:rsidR="00043586" w:rsidRPr="00043586" w:rsidRDefault="00043586" w:rsidP="00043586"/>
    <w:p w:rsidR="005A5852" w:rsidRPr="000B66F8" w:rsidRDefault="005A5852" w:rsidP="000B66F8">
      <w:pPr>
        <w:pStyle w:val="Heading1"/>
      </w:pPr>
      <w:proofErr w:type="spellStart"/>
      <w:r w:rsidRPr="000B66F8">
        <w:t>Materi</w:t>
      </w:r>
      <w:proofErr w:type="spellEnd"/>
      <w:r w:rsidRPr="000B66F8">
        <w:t xml:space="preserve"> </w:t>
      </w:r>
      <w:proofErr w:type="spellStart"/>
      <w:r w:rsidRPr="000B66F8">
        <w:t>dan</w:t>
      </w:r>
      <w:proofErr w:type="spellEnd"/>
      <w:r w:rsidRPr="000B66F8">
        <w:t xml:space="preserve"> </w:t>
      </w:r>
      <w:proofErr w:type="spellStart"/>
      <w:r w:rsidRPr="000B66F8">
        <w:t>Pelaksanaan</w:t>
      </w:r>
      <w:proofErr w:type="spellEnd"/>
    </w:p>
    <w:p w:rsidR="005A5852" w:rsidRDefault="005A5852" w:rsidP="005A5852">
      <w:pPr>
        <w:rPr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3285"/>
        <w:gridCol w:w="4006"/>
      </w:tblGrid>
      <w:tr w:rsidR="001F4D5A" w:rsidRPr="00F7554D" w:rsidTr="000B66F8">
        <w:tc>
          <w:tcPr>
            <w:tcW w:w="1443" w:type="dxa"/>
          </w:tcPr>
          <w:p w:rsidR="005A5852" w:rsidRPr="00F7554D" w:rsidRDefault="005A5852" w:rsidP="00F26B13">
            <w:pPr>
              <w:rPr>
                <w:rFonts w:ascii="Arial Black" w:hAnsi="Arial Black"/>
                <w:b/>
                <w:lang w:val="id-ID"/>
              </w:rPr>
            </w:pPr>
            <w:r w:rsidRPr="00F7554D">
              <w:rPr>
                <w:rFonts w:ascii="Arial Black" w:hAnsi="Arial Black"/>
                <w:b/>
                <w:lang w:val="id-ID"/>
              </w:rPr>
              <w:t>Pertemuan Ke</w:t>
            </w:r>
          </w:p>
        </w:tc>
        <w:tc>
          <w:tcPr>
            <w:tcW w:w="3285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en-US"/>
              </w:rPr>
              <w:t xml:space="preserve">Sub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>Pokok Bahasan</w:t>
            </w:r>
          </w:p>
        </w:tc>
        <w:tc>
          <w:tcPr>
            <w:tcW w:w="4006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id-ID"/>
              </w:rPr>
              <w:t xml:space="preserve">Materi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 xml:space="preserve"> Bahasan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6A1AF7" w:rsidP="006A1AF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d-ID"/>
              </w:rPr>
              <w:t>S</w:t>
            </w:r>
            <w:proofErr w:type="spellStart"/>
            <w:r w:rsidR="005A5852" w:rsidRPr="0025009D">
              <w:rPr>
                <w:rFonts w:ascii="Times New Roman" w:hAnsi="Times New Roman"/>
                <w:lang w:val="en-US"/>
              </w:rPr>
              <w:t>atu</w:t>
            </w:r>
            <w:proofErr w:type="spellEnd"/>
            <w:r w:rsidR="005A5852"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5D652D" w:rsidP="003714E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Macro &amp; Micro Economic</w:t>
            </w:r>
          </w:p>
        </w:tc>
        <w:tc>
          <w:tcPr>
            <w:tcW w:w="4006" w:type="dxa"/>
          </w:tcPr>
          <w:p w:rsidR="00620790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</w:t>
            </w:r>
            <w:r w:rsidRPr="005D652D">
              <w:rPr>
                <w:rFonts w:ascii="Times New Roman" w:hAnsi="Times New Roman" w:cs="Times New Roman"/>
              </w:rPr>
              <w:t>conomic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 Mechanism 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Sector</w:t>
            </w:r>
          </w:p>
          <w:p w:rsidR="005D652D" w:rsidRP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3714EC" w:rsidP="003714EC">
            <w:pPr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id-ID"/>
              </w:rPr>
              <w:t>Foundations of management  and Organizatio</w:t>
            </w:r>
            <w:r w:rsidR="00E451C5" w:rsidRPr="0025009D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1.Overview of management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2.Management function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3.Management and manager </w:t>
            </w:r>
          </w:p>
          <w:p w:rsidR="00620790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>4.Case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3714EC" w:rsidRPr="0025009D" w:rsidRDefault="003714EC" w:rsidP="003714EC">
            <w:pPr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Planning &amp; Strategic Management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3714EC" w:rsidRPr="0025009D" w:rsidRDefault="0025009D" w:rsidP="0025009D">
            <w:pPr>
              <w:pStyle w:val="ListParagraph"/>
              <w:numPr>
                <w:ilvl w:val="0"/>
                <w:numId w:val="8"/>
              </w:numPr>
              <w:ind w:left="254" w:hanging="18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>The Basic Planning Process</w:t>
            </w:r>
          </w:p>
          <w:p w:rsidR="003714EC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Managerial planning &amp; goal setting </w:t>
            </w:r>
          </w:p>
          <w:p w:rsidR="0025009D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formulation &amp; Implementation </w:t>
            </w:r>
          </w:p>
          <w:p w:rsidR="003714EC" w:rsidRPr="0025009D" w:rsidRDefault="003714EC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Delivering strategic value</w:t>
            </w:r>
          </w:p>
          <w:p w:rsidR="0091633B" w:rsidRPr="0025009D" w:rsidRDefault="003714EC" w:rsidP="003714EC">
            <w:pPr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816E60" w:rsidRPr="0025009D" w:rsidRDefault="003714EC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Ethic &amp; Corporate Responsibility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overview of </w:t>
            </w: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management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ethical decision making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Corporate Responsibility in perspective management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Green Management &amp; sustainability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Social responsibility &amp; </w:t>
            </w:r>
            <w:proofErr w:type="spellStart"/>
            <w:r w:rsidRPr="0025009D">
              <w:rPr>
                <w:rFonts w:ascii="Times New Roman" w:hAnsi="Times New Roman" w:cs="Times New Roman"/>
                <w:bCs/>
              </w:rPr>
              <w:t>etchical</w:t>
            </w:r>
            <w:proofErr w:type="spellEnd"/>
            <w:r w:rsidRPr="0025009D">
              <w:rPr>
                <w:rFonts w:ascii="Times New Roman" w:hAnsi="Times New Roman" w:cs="Times New Roman"/>
                <w:bCs/>
              </w:rPr>
              <w:t xml:space="preserve"> issues 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</w:p>
        </w:tc>
        <w:tc>
          <w:tcPr>
            <w:tcW w:w="3285" w:type="dxa"/>
          </w:tcPr>
          <w:p w:rsidR="005A5852" w:rsidRPr="0025009D" w:rsidRDefault="003714EC" w:rsidP="001C693E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Global  management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Managing in a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Consequences of a Global Economy</w:t>
            </w:r>
          </w:p>
          <w:p w:rsidR="0031117F" w:rsidRPr="0025009D" w:rsidRDefault="003714EC" w:rsidP="00D953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Global strategy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across Borders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Skills of global manager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Understanding cultural issues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Issues in </w:t>
            </w:r>
            <w:r w:rsidR="0025009D" w:rsidRPr="0025009D">
              <w:rPr>
                <w:rFonts w:ascii="Times New Roman" w:hAnsi="Times New Roman"/>
                <w:bCs/>
                <w:lang w:val="en-US"/>
              </w:rPr>
              <w:t xml:space="preserve">Global </w:t>
            </w:r>
            <w:r w:rsidRPr="0025009D">
              <w:rPr>
                <w:rFonts w:ascii="Times New Roman" w:hAnsi="Times New Roman"/>
                <w:bCs/>
                <w:lang w:val="en-US"/>
              </w:rPr>
              <w:t xml:space="preserve">management 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31117F" w:rsidRPr="0025009D" w:rsidRDefault="0031117F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Tujuh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3714EC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25009D">
              <w:rPr>
                <w:rFonts w:ascii="Times New Roman" w:hAnsi="Times New Roman" w:cs="Times New Roman"/>
                <w:bCs/>
              </w:rPr>
              <w:t>Summary</w:t>
            </w:r>
          </w:p>
        </w:tc>
        <w:tc>
          <w:tcPr>
            <w:tcW w:w="4006" w:type="dxa"/>
          </w:tcPr>
          <w:p w:rsidR="001C693E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D95389">
        <w:trPr>
          <w:trHeight w:val="422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Delapan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Midterm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1 – 7</w:t>
            </w:r>
          </w:p>
        </w:tc>
      </w:tr>
      <w:tr w:rsidR="001F4D5A" w:rsidRPr="0025009D" w:rsidTr="000B66F8">
        <w:trPr>
          <w:trHeight w:val="138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Sembilan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Organizing : Building a dynamic organization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Organizing Structure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Organizational agility 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Multicultural Organizations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Sepuluh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Human Resources Management</w:t>
            </w:r>
          </w:p>
        </w:tc>
        <w:tc>
          <w:tcPr>
            <w:tcW w:w="4006" w:type="dxa"/>
          </w:tcPr>
          <w:p w:rsidR="00D95389" w:rsidRPr="0025009D" w:rsidRDefault="0031117F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 xml:space="preserve">Strategic Human Resources Management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Staffing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Training &amp; development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Labor relations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rPr>
          <w:trHeight w:val="344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Organization communication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Understanding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Interpersonal communication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Type &amp; model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Line of organization communication </w:t>
            </w:r>
          </w:p>
          <w:p w:rsidR="005A5852" w:rsidRPr="0025009D" w:rsidRDefault="00D95389" w:rsidP="00D953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31117F" w:rsidRPr="0025009D" w:rsidRDefault="0031117F" w:rsidP="0031117F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  </w:t>
            </w:r>
            <w:r w:rsidR="00D95389" w:rsidRPr="0025009D">
              <w:rPr>
                <w:rFonts w:ascii="Times New Roman" w:hAnsi="Times New Roman"/>
                <w:bCs/>
              </w:rPr>
              <w:t>Controlling : Learning and Changing</w:t>
            </w:r>
          </w:p>
          <w:p w:rsidR="00570712" w:rsidRPr="0025009D" w:rsidRDefault="00570712" w:rsidP="00570712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D95389" w:rsidRPr="0025009D" w:rsidRDefault="007554BD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>Foundations of control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Controlling for organization performance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lastRenderedPageBreak/>
              <w:t>Tools for measuring organizational performance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lastRenderedPageBreak/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Operations management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Service and Manufacturing 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Managing productivity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Role of Operations management </w:t>
            </w:r>
          </w:p>
          <w:p w:rsidR="007554BD" w:rsidRPr="0025009D" w:rsidRDefault="00D95389" w:rsidP="00D953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technology and innovation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Role of Technology and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Technology and managerial roles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 for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5A5852" w:rsidRPr="0025009D" w:rsidRDefault="005A5852" w:rsidP="00D95389">
            <w:pPr>
              <w:pStyle w:val="ListParagraph"/>
              <w:ind w:left="254"/>
              <w:rPr>
                <w:rFonts w:ascii="Times New Roman" w:hAnsi="Times New Roman" w:cs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Summary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Finally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9 - 15</w:t>
            </w:r>
          </w:p>
        </w:tc>
      </w:tr>
    </w:tbl>
    <w:p w:rsidR="000B66F8" w:rsidRPr="0025009D" w:rsidRDefault="000B66F8" w:rsidP="005A5852">
      <w:pPr>
        <w:rPr>
          <w:rFonts w:ascii="Times New Roman" w:hAnsi="Times New Roman"/>
          <w:lang w:val="id-ID"/>
        </w:rPr>
      </w:pPr>
    </w:p>
    <w:p w:rsidR="000246B7" w:rsidRPr="000B66F8" w:rsidRDefault="000246B7" w:rsidP="005A5852">
      <w:pPr>
        <w:rPr>
          <w:rFonts w:ascii="Arial Black" w:hAnsi="Arial Black"/>
          <w:lang w:val="id-ID"/>
        </w:rPr>
      </w:pPr>
    </w:p>
    <w:p w:rsidR="00637B43" w:rsidRPr="00043586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E. Rencana Tugas Mandiri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49"/>
        <w:gridCol w:w="6037"/>
      </w:tblGrid>
      <w:tr w:rsidR="00637B43" w:rsidRPr="00637B43" w:rsidTr="008723E7">
        <w:tc>
          <w:tcPr>
            <w:tcW w:w="1448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Tugas Ke</w:t>
            </w:r>
          </w:p>
        </w:tc>
        <w:tc>
          <w:tcPr>
            <w:tcW w:w="1449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Jenis *)</w:t>
            </w:r>
          </w:p>
        </w:tc>
        <w:tc>
          <w:tcPr>
            <w:tcW w:w="6037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Isi Tugas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D95389" w:rsidRDefault="008723E7" w:rsidP="00B132E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1 - 6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637B43" w:rsidRDefault="008723E7" w:rsidP="00B132E4">
            <w:pPr>
              <w:rPr>
                <w:rFonts w:ascii="Arial Black" w:hAnsi="Arial Black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9 - 14</w:t>
            </w:r>
          </w:p>
        </w:tc>
      </w:tr>
    </w:tbl>
    <w:p w:rsidR="00637B43" w:rsidRPr="008723E7" w:rsidRDefault="00637B43" w:rsidP="00637B43">
      <w:pPr>
        <w:rPr>
          <w:rFonts w:ascii="Times New Roman" w:hAnsi="Times New Roman"/>
          <w:lang w:val="id-ID"/>
        </w:rPr>
      </w:pPr>
      <w:r w:rsidRPr="00637B43">
        <w:rPr>
          <w:rFonts w:ascii="Arial Black" w:hAnsi="Arial Black"/>
          <w:lang w:val="id-ID"/>
        </w:rPr>
        <w:t xml:space="preserve">   </w:t>
      </w:r>
      <w:r w:rsidRPr="008723E7">
        <w:rPr>
          <w:rFonts w:ascii="Times New Roman" w:hAnsi="Times New Roman"/>
          <w:lang w:val="id-ID"/>
        </w:rPr>
        <w:t>*) Diisi : kelompok / individu</w:t>
      </w:r>
    </w:p>
    <w:p w:rsidR="00043586" w:rsidRDefault="00043586" w:rsidP="00637B43">
      <w:pPr>
        <w:rPr>
          <w:rFonts w:ascii="Arial Black" w:hAnsi="Arial Black"/>
          <w:lang w:val="id-ID"/>
        </w:rPr>
      </w:pPr>
    </w:p>
    <w:p w:rsidR="000246B7" w:rsidRPr="00043586" w:rsidRDefault="000246B7" w:rsidP="00637B43">
      <w:pPr>
        <w:rPr>
          <w:rFonts w:ascii="Arial Black" w:hAnsi="Arial Black"/>
          <w:lang w:val="id-ID"/>
        </w:rPr>
      </w:pPr>
    </w:p>
    <w:p w:rsidR="00F50A7B" w:rsidRPr="008723E7" w:rsidRDefault="00637B43" w:rsidP="00637B43">
      <w:pPr>
        <w:rPr>
          <w:rFonts w:ascii="Times New Roman" w:hAnsi="Times New Roman"/>
          <w:i/>
          <w:lang w:val="en-US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F. Referensi</w:t>
      </w:r>
      <w:r w:rsidR="00764A63">
        <w:rPr>
          <w:rFonts w:ascii="Arial Black" w:hAnsi="Arial Black" w:cs="Tahoma"/>
          <w:b/>
          <w:color w:val="943634" w:themeColor="accent2" w:themeShade="BF"/>
          <w:lang w:val="en-US"/>
        </w:rPr>
        <w:t xml:space="preserve"> : </w:t>
      </w:r>
      <w:r w:rsidR="00F50A7B" w:rsidRPr="00F50A7B">
        <w:rPr>
          <w:rFonts w:ascii="Times New Roman" w:hAnsi="Times New Roman"/>
          <w:lang w:val="en-US"/>
        </w:rPr>
        <w:t>1</w:t>
      </w:r>
      <w:r w:rsidR="00F50A7B">
        <w:rPr>
          <w:rFonts w:ascii="Times New Roman" w:hAnsi="Times New Roman"/>
          <w:lang w:val="en-US"/>
        </w:rPr>
        <w:t xml:space="preserve">. Thomas Bateman &amp; Scot Snell, 9 </w:t>
      </w:r>
      <w:proofErr w:type="spellStart"/>
      <w:r w:rsidR="00F50A7B">
        <w:rPr>
          <w:rFonts w:ascii="Times New Roman" w:hAnsi="Times New Roman"/>
          <w:lang w:val="en-US"/>
        </w:rPr>
        <w:t>th</w:t>
      </w:r>
      <w:proofErr w:type="spellEnd"/>
      <w:r w:rsidR="00F50A7B">
        <w:rPr>
          <w:rFonts w:ascii="Times New Roman" w:hAnsi="Times New Roman"/>
          <w:lang w:val="en-US"/>
        </w:rPr>
        <w:t xml:space="preserve"> Edition, </w:t>
      </w:r>
      <w:proofErr w:type="gramStart"/>
      <w:r w:rsidR="00F50A7B" w:rsidRPr="008723E7">
        <w:rPr>
          <w:rFonts w:ascii="Times New Roman" w:hAnsi="Times New Roman"/>
          <w:i/>
          <w:lang w:val="en-US"/>
        </w:rPr>
        <w:t>Management :</w:t>
      </w:r>
      <w:proofErr w:type="gramEnd"/>
      <w:r w:rsidR="00F50A7B" w:rsidRPr="008723E7">
        <w:rPr>
          <w:rFonts w:ascii="Times New Roman" w:hAnsi="Times New Roman"/>
          <w:i/>
          <w:lang w:val="en-US"/>
        </w:rPr>
        <w:t xml:space="preserve"> Leading &amp; Collaborating in </w:t>
      </w:r>
    </w:p>
    <w:p w:rsidR="00637B43" w:rsidRDefault="00F50A7B" w:rsidP="00637B43">
      <w:pPr>
        <w:rPr>
          <w:rFonts w:ascii="Times New Roman" w:hAnsi="Times New Roman"/>
          <w:lang w:val="en-US"/>
        </w:rPr>
      </w:pPr>
      <w:r w:rsidRPr="008723E7">
        <w:rPr>
          <w:rFonts w:ascii="Times New Roman" w:hAnsi="Times New Roman"/>
          <w:i/>
          <w:lang w:val="en-US"/>
        </w:rPr>
        <w:t xml:space="preserve">                                                                                       </w:t>
      </w:r>
      <w:proofErr w:type="gramStart"/>
      <w:r w:rsidRPr="008723E7">
        <w:rPr>
          <w:rFonts w:ascii="Times New Roman" w:hAnsi="Times New Roman"/>
          <w:i/>
          <w:lang w:val="en-US"/>
        </w:rPr>
        <w:t>the</w:t>
      </w:r>
      <w:proofErr w:type="gramEnd"/>
      <w:r w:rsidRPr="008723E7">
        <w:rPr>
          <w:rFonts w:ascii="Times New Roman" w:hAnsi="Times New Roman"/>
          <w:i/>
          <w:lang w:val="en-US"/>
        </w:rPr>
        <w:t xml:space="preserve"> Competitive World</w:t>
      </w:r>
      <w:r>
        <w:rPr>
          <w:rFonts w:ascii="Times New Roman" w:hAnsi="Times New Roman"/>
          <w:lang w:val="en-US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 Stephen Robbins &amp; David A </w:t>
      </w:r>
      <w:proofErr w:type="spellStart"/>
      <w:proofErr w:type="gramStart"/>
      <w:r>
        <w:rPr>
          <w:rFonts w:ascii="Times New Roman" w:hAnsi="Times New Roman"/>
        </w:rPr>
        <w:t>Decenzo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Fundamental of Management</w:t>
      </w:r>
      <w:r>
        <w:rPr>
          <w:rFonts w:ascii="Times New Roman" w:hAnsi="Times New Roman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3. </w:t>
      </w:r>
      <w:r w:rsidR="00904704">
        <w:rPr>
          <w:rFonts w:ascii="Times New Roman" w:hAnsi="Times New Roman"/>
        </w:rPr>
        <w:t xml:space="preserve">Richard </w:t>
      </w:r>
      <w:proofErr w:type="spellStart"/>
      <w:proofErr w:type="gramStart"/>
      <w:r w:rsidR="00904704">
        <w:rPr>
          <w:rFonts w:ascii="Times New Roman" w:hAnsi="Times New Roman"/>
        </w:rPr>
        <w:t>L.Daft</w:t>
      </w:r>
      <w:proofErr w:type="spellEnd"/>
      <w:r w:rsidR="00904704">
        <w:rPr>
          <w:rFonts w:ascii="Times New Roman" w:hAnsi="Times New Roman"/>
        </w:rPr>
        <w:t xml:space="preserve"> ,</w:t>
      </w:r>
      <w:proofErr w:type="gramEnd"/>
      <w:r w:rsidR="00904704">
        <w:rPr>
          <w:rFonts w:ascii="Times New Roman" w:hAnsi="Times New Roman"/>
        </w:rPr>
        <w:t xml:space="preserve"> </w:t>
      </w:r>
      <w:r w:rsidR="008723E7">
        <w:rPr>
          <w:rFonts w:ascii="Times New Roman" w:hAnsi="Times New Roman"/>
        </w:rPr>
        <w:t xml:space="preserve">9 </w:t>
      </w:r>
      <w:proofErr w:type="spellStart"/>
      <w:r w:rsidR="008723E7">
        <w:rPr>
          <w:rFonts w:ascii="Times New Roman" w:hAnsi="Times New Roman"/>
        </w:rPr>
        <w:t>th</w:t>
      </w:r>
      <w:proofErr w:type="spellEnd"/>
      <w:r w:rsidR="008723E7">
        <w:rPr>
          <w:rFonts w:ascii="Times New Roman" w:hAnsi="Times New Roman"/>
        </w:rPr>
        <w:t xml:space="preserve"> Edition, </w:t>
      </w:r>
      <w:r w:rsidR="008723E7" w:rsidRPr="008723E7">
        <w:rPr>
          <w:rFonts w:ascii="Times New Roman" w:hAnsi="Times New Roman"/>
          <w:i/>
        </w:rPr>
        <w:t>Management</w:t>
      </w:r>
      <w:r w:rsidR="008723E7">
        <w:rPr>
          <w:rFonts w:ascii="Times New Roman" w:hAnsi="Times New Roman"/>
        </w:rPr>
        <w:t xml:space="preserve"> .</w:t>
      </w:r>
    </w:p>
    <w:p w:rsidR="008723E7" w:rsidRPr="00F50A7B" w:rsidRDefault="008723E7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4. ---------------------, 10 </w:t>
      </w:r>
      <w:proofErr w:type="spellStart"/>
      <w:proofErr w:type="gramStart"/>
      <w:r>
        <w:rPr>
          <w:rFonts w:ascii="Times New Roman" w:hAnsi="Times New Roman"/>
        </w:rPr>
        <w:t>th</w:t>
      </w:r>
      <w:proofErr w:type="spellEnd"/>
      <w:proofErr w:type="gram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Management</w:t>
      </w:r>
      <w:r>
        <w:rPr>
          <w:rFonts w:ascii="Times New Roman" w:hAnsi="Times New Roman"/>
        </w:rPr>
        <w:t>.</w:t>
      </w:r>
    </w:p>
    <w:tbl>
      <w:tblPr>
        <w:tblW w:w="0" w:type="auto"/>
        <w:tblInd w:w="508" w:type="dxa"/>
        <w:tblLook w:val="01E0"/>
      </w:tblPr>
      <w:tblGrid>
        <w:gridCol w:w="8734"/>
      </w:tblGrid>
      <w:tr w:rsidR="00637B43" w:rsidRPr="00637B43" w:rsidTr="00637B43">
        <w:tc>
          <w:tcPr>
            <w:tcW w:w="8734" w:type="dxa"/>
          </w:tcPr>
          <w:p w:rsidR="00637B43" w:rsidRPr="00637B43" w:rsidRDefault="00637B43" w:rsidP="00126028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637B43" w:rsidRPr="00637B43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G. Rencana Ujian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id-ID"/>
        </w:rPr>
        <w:t xml:space="preserve">    a. </w:t>
      </w:r>
      <w:r w:rsidRPr="008723E7">
        <w:rPr>
          <w:rFonts w:ascii="Times New Roman" w:hAnsi="Times New Roman"/>
          <w:sz w:val="18"/>
          <w:lang w:val="en-US"/>
        </w:rPr>
        <w:t xml:space="preserve">UJIAN TENGAH </w:t>
      </w:r>
      <w:proofErr w:type="gramStart"/>
      <w:r w:rsidRPr="008723E7">
        <w:rPr>
          <w:rFonts w:ascii="Times New Roman" w:hAnsi="Times New Roman"/>
          <w:sz w:val="18"/>
          <w:lang w:val="en-US"/>
        </w:rPr>
        <w:t xml:space="preserve">SEMESTER </w:t>
      </w:r>
      <w:r w:rsidR="008723E7">
        <w:rPr>
          <w:rFonts w:ascii="Times New Roman" w:hAnsi="Times New Roman"/>
          <w:sz w:val="18"/>
          <w:lang w:val="en-US"/>
        </w:rPr>
        <w:t>:</w:t>
      </w:r>
      <w:proofErr w:type="gramEnd"/>
      <w:r w:rsidR="008723E7">
        <w:rPr>
          <w:rFonts w:ascii="Times New Roman" w:hAnsi="Times New Roman"/>
          <w:sz w:val="18"/>
          <w:lang w:val="en-US"/>
        </w:rPr>
        <w:t xml:space="preserve"> </w:t>
      </w:r>
      <w:r w:rsidR="00126028" w:rsidRPr="008723E7">
        <w:rPr>
          <w:rFonts w:ascii="Times New Roman" w:hAnsi="Times New Roman"/>
          <w:sz w:val="18"/>
          <w:lang w:val="en-US"/>
        </w:rPr>
        <w:t xml:space="preserve"> </w:t>
      </w:r>
      <w:r w:rsidR="008723E7" w:rsidRPr="0025009D">
        <w:rPr>
          <w:rFonts w:ascii="Times New Roman" w:hAnsi="Times New Roman"/>
          <w:bCs/>
        </w:rPr>
        <w:t>Over</w:t>
      </w:r>
      <w:r w:rsidR="008723E7">
        <w:rPr>
          <w:rFonts w:ascii="Times New Roman" w:hAnsi="Times New Roman"/>
          <w:bCs/>
        </w:rPr>
        <w:t xml:space="preserve">all of learning materials 1 – 7 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en-US"/>
        </w:rPr>
        <w:t xml:space="preserve">         </w:t>
      </w:r>
    </w:p>
    <w:p w:rsidR="00570712" w:rsidRPr="008723E7" w:rsidRDefault="00637B43" w:rsidP="00570712">
      <w:pPr>
        <w:rPr>
          <w:rFonts w:ascii="Times New Roman" w:hAnsi="Times New Roman"/>
          <w:sz w:val="18"/>
          <w:lang w:val="sv-SE"/>
        </w:rPr>
      </w:pPr>
      <w:r w:rsidRPr="008723E7">
        <w:rPr>
          <w:rFonts w:ascii="Times New Roman" w:hAnsi="Times New Roman"/>
          <w:sz w:val="18"/>
          <w:lang w:val="id-ID"/>
        </w:rPr>
        <w:t xml:space="preserve">    b. U</w:t>
      </w:r>
      <w:r w:rsidRPr="008723E7">
        <w:rPr>
          <w:rFonts w:ascii="Times New Roman" w:hAnsi="Times New Roman"/>
          <w:sz w:val="18"/>
          <w:lang w:val="sv-SE"/>
        </w:rPr>
        <w:t xml:space="preserve">JIAN AKHIR SEMESTER </w:t>
      </w:r>
      <w:r w:rsidR="00126028" w:rsidRPr="008723E7">
        <w:rPr>
          <w:rFonts w:ascii="Times New Roman" w:hAnsi="Times New Roman"/>
          <w:sz w:val="18"/>
          <w:lang w:val="sv-SE"/>
        </w:rPr>
        <w:t xml:space="preserve"> </w:t>
      </w:r>
      <w:r w:rsidR="008723E7">
        <w:rPr>
          <w:rFonts w:ascii="Times New Roman" w:hAnsi="Times New Roman"/>
          <w:sz w:val="18"/>
          <w:lang w:val="sv-SE"/>
        </w:rPr>
        <w:t xml:space="preserve">   </w:t>
      </w:r>
      <w:r w:rsidR="00126028" w:rsidRPr="008723E7">
        <w:rPr>
          <w:rFonts w:ascii="Times New Roman" w:hAnsi="Times New Roman"/>
          <w:sz w:val="18"/>
          <w:lang w:val="sv-SE"/>
        </w:rPr>
        <w:t xml:space="preserve">: </w:t>
      </w:r>
      <w:r w:rsidR="008723E7" w:rsidRPr="0025009D">
        <w:rPr>
          <w:rFonts w:ascii="Times New Roman" w:hAnsi="Times New Roman"/>
          <w:bCs/>
        </w:rPr>
        <w:t>Overall of learning materials 9 - 15</w:t>
      </w:r>
    </w:p>
    <w:p w:rsidR="00570712" w:rsidRPr="00637B43" w:rsidRDefault="00570712" w:rsidP="00570712">
      <w:pPr>
        <w:rPr>
          <w:rFonts w:ascii="Arial Black" w:hAnsi="Arial Black"/>
          <w:lang w:val="id-ID"/>
        </w:rPr>
      </w:pPr>
    </w:p>
    <w:p w:rsidR="00570712" w:rsidRPr="00B10160" w:rsidRDefault="00570712" w:rsidP="00570712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B10160">
        <w:rPr>
          <w:rFonts w:ascii="Arial Black" w:hAnsi="Arial Black" w:cs="Tahoma"/>
          <w:b/>
          <w:color w:val="943634" w:themeColor="accent2" w:themeShade="BF"/>
          <w:lang w:val="id-ID"/>
        </w:rPr>
        <w:t>H. Penilaian</w:t>
      </w:r>
    </w:p>
    <w:p w:rsidR="00570712" w:rsidRPr="00570712" w:rsidRDefault="00570712" w:rsidP="00570712">
      <w:pPr>
        <w:rPr>
          <w:rFonts w:ascii="Arial Black" w:hAnsi="Arial Black"/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1"/>
        <w:gridCol w:w="2268"/>
        <w:gridCol w:w="1400"/>
      </w:tblGrid>
      <w:tr w:rsidR="00570712" w:rsidRPr="00570712" w:rsidTr="00D25328">
        <w:tc>
          <w:tcPr>
            <w:tcW w:w="2861" w:type="dxa"/>
          </w:tcPr>
          <w:p w:rsidR="00570712" w:rsidRPr="00570712" w:rsidRDefault="00570712" w:rsidP="00D25328">
            <w:pPr>
              <w:rPr>
                <w:rFonts w:ascii="Arial Black" w:hAnsi="Arial Black" w:cs="Arial"/>
                <w:b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Cs/>
                <w:sz w:val="18"/>
                <w:lang w:val="id-ID"/>
              </w:rPr>
              <w:t>Aspek Penilaian</w:t>
            </w:r>
          </w:p>
        </w:tc>
        <w:tc>
          <w:tcPr>
            <w:tcW w:w="2268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sz w:val="18"/>
                <w:lang w:val="id-ID"/>
              </w:rPr>
              <w:t>Komposisi Penilaian</w:t>
            </w:r>
          </w:p>
        </w:tc>
        <w:tc>
          <w:tcPr>
            <w:tcW w:w="1400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bCs/>
                <w:sz w:val="18"/>
                <w:lang w:val="id-ID"/>
              </w:rPr>
              <w:t>Prosentase</w:t>
            </w:r>
          </w:p>
        </w:tc>
      </w:tr>
      <w:tr w:rsidR="00B90EF2" w:rsidRPr="00570712" w:rsidTr="00D25328">
        <w:tc>
          <w:tcPr>
            <w:tcW w:w="2861" w:type="dxa"/>
          </w:tcPr>
          <w:p w:rsidR="00B90EF2" w:rsidRPr="008723E7" w:rsidRDefault="00B90EF2" w:rsidP="00D25328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Aktifitas </w:t>
            </w:r>
          </w:p>
        </w:tc>
        <w:tc>
          <w:tcPr>
            <w:tcW w:w="2268" w:type="dxa"/>
            <w:vAlign w:val="center"/>
          </w:tcPr>
          <w:p w:rsidR="00B90EF2" w:rsidRPr="00B90EF2" w:rsidRDefault="00B90EF2" w:rsidP="00D25328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Aktifitas di kelas</w:t>
            </w:r>
          </w:p>
        </w:tc>
        <w:tc>
          <w:tcPr>
            <w:tcW w:w="1400" w:type="dxa"/>
            <w:vAlign w:val="center"/>
          </w:tcPr>
          <w:p w:rsidR="00B90EF2" w:rsidRPr="00B90EF2" w:rsidRDefault="00B90EF2" w:rsidP="00D25328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id-ID"/>
              </w:rPr>
            </w:pPr>
            <w:r w:rsidRPr="008723E7">
              <w:rPr>
                <w:rFonts w:ascii="Times New Roman" w:hAnsi="Times New Roman"/>
                <w:lang w:val="id-ID"/>
              </w:rPr>
              <w:t>Tugas Mandiri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B90EF2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>1</w:t>
            </w:r>
            <w:r w:rsidR="00B90EF2">
              <w:rPr>
                <w:rFonts w:ascii="Times New Roman" w:hAnsi="Times New Roman"/>
                <w:lang w:val="id-ID"/>
              </w:rPr>
              <w:t>0</w:t>
            </w:r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Tugas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570712" w:rsidP="00B90EF2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>1</w:t>
            </w:r>
            <w:r w:rsidR="00B90EF2">
              <w:rPr>
                <w:rFonts w:ascii="Times New Roman" w:hAnsi="Times New Roman"/>
                <w:lang w:val="id-ID"/>
              </w:rPr>
              <w:t>0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r w:rsidRPr="008723E7">
              <w:rPr>
                <w:rFonts w:ascii="Times New Roman" w:hAnsi="Times New Roman"/>
                <w:lang w:val="id-ID"/>
              </w:rPr>
              <w:t xml:space="preserve">Hasil </w:t>
            </w:r>
            <w:r w:rsidRPr="008723E7">
              <w:rPr>
                <w:rFonts w:ascii="Times New Roman" w:hAnsi="Times New Roman"/>
                <w:lang w:val="en-US"/>
              </w:rPr>
              <w:t xml:space="preserve"> UTS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9D0CC0">
            <w:pPr>
              <w:ind w:righ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570712" w:rsidRPr="008723E7">
              <w:rPr>
                <w:rFonts w:ascii="Times New Roman" w:hAnsi="Times New Roman"/>
              </w:rPr>
              <w:t xml:space="preserve"> 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  <w:proofErr w:type="spellStart"/>
            <w:r w:rsidRPr="008723E7">
              <w:rPr>
                <w:rFonts w:ascii="Times New Roman" w:hAnsi="Times New Roman"/>
              </w:rPr>
              <w:t>Hasil</w:t>
            </w:r>
            <w:proofErr w:type="spellEnd"/>
            <w:r w:rsidRPr="008723E7">
              <w:rPr>
                <w:rFonts w:ascii="Times New Roman" w:hAnsi="Times New Roman"/>
              </w:rPr>
              <w:t xml:space="preserve"> UAS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D25328">
            <w:pPr>
              <w:ind w:right="39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70712" w:rsidRPr="008723E7">
              <w:rPr>
                <w:rFonts w:ascii="Times New Roman" w:hAnsi="Times New Roman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jc w:val="center"/>
              <w:rPr>
                <w:rFonts w:ascii="Times New Roman" w:hAnsi="Times New Roman"/>
              </w:rPr>
            </w:pPr>
            <w:r w:rsidRPr="008723E7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D25328">
            <w:pPr>
              <w:ind w:right="392"/>
              <w:jc w:val="right"/>
              <w:rPr>
                <w:rFonts w:ascii="Times New Roman" w:hAnsi="Times New Roman"/>
                <w:b/>
                <w:bCs/>
              </w:rPr>
            </w:pPr>
            <w:r w:rsidRPr="008723E7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5A5852" w:rsidRDefault="005A5852" w:rsidP="005A5852">
      <w:pPr>
        <w:rPr>
          <w:lang w:val="id-ID"/>
        </w:rPr>
      </w:pPr>
    </w:p>
    <w:p w:rsidR="005A5852" w:rsidRDefault="005A5852" w:rsidP="005A5852"/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2340"/>
        <w:gridCol w:w="2420"/>
      </w:tblGrid>
      <w:tr w:rsidR="00043586" w:rsidRPr="00043586" w:rsidTr="00043586">
        <w:tc>
          <w:tcPr>
            <w:tcW w:w="3438" w:type="dxa"/>
          </w:tcPr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Disusun</w:t>
            </w:r>
            <w:proofErr w:type="spellEnd"/>
            <w:r w:rsidRPr="00043586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Oleh</w:t>
            </w:r>
            <w:proofErr w:type="spellEnd"/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8723E7" w:rsidRDefault="008723E7" w:rsidP="0004358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Koordinator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: </w:t>
            </w:r>
          </w:p>
          <w:p w:rsidR="00043586" w:rsidRPr="00043586" w:rsidRDefault="008723E7" w:rsidP="006A1AF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Dr.</w:t>
            </w:r>
            <w:r w:rsidR="006A1AF7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id-ID"/>
              </w:rPr>
              <w:t xml:space="preserve"> Teguh Widodo, SE., ST., MM</w:t>
            </w: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Diketahui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126028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KaProdi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MM </w:t>
            </w: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20" w:type="dxa"/>
          </w:tcPr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Disahkan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043586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bCs/>
                <w:color w:val="000000"/>
                <w:sz w:val="18"/>
                <w:szCs w:val="18"/>
              </w:rPr>
              <w:t>Dekan</w:t>
            </w:r>
            <w:proofErr w:type="spellEnd"/>
          </w:p>
          <w:p w:rsidR="00043586" w:rsidRPr="00043586" w:rsidRDefault="00043586" w:rsidP="00043586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6449" w:rsidRDefault="001C6449"/>
    <w:sectPr w:rsidR="001C6449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523"/>
    <w:multiLevelType w:val="hybridMultilevel"/>
    <w:tmpl w:val="E662D412"/>
    <w:lvl w:ilvl="0" w:tplc="16C4E4AA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852"/>
    <w:rsid w:val="000246B7"/>
    <w:rsid w:val="00043586"/>
    <w:rsid w:val="00046BBD"/>
    <w:rsid w:val="000B2631"/>
    <w:rsid w:val="000B66F8"/>
    <w:rsid w:val="00126028"/>
    <w:rsid w:val="001B0F0E"/>
    <w:rsid w:val="001B15C1"/>
    <w:rsid w:val="001C6449"/>
    <w:rsid w:val="001C693E"/>
    <w:rsid w:val="001F4D5A"/>
    <w:rsid w:val="0025009D"/>
    <w:rsid w:val="00272228"/>
    <w:rsid w:val="002C11D9"/>
    <w:rsid w:val="0031117F"/>
    <w:rsid w:val="00362478"/>
    <w:rsid w:val="003714EC"/>
    <w:rsid w:val="0049684F"/>
    <w:rsid w:val="00532D17"/>
    <w:rsid w:val="00560791"/>
    <w:rsid w:val="00570712"/>
    <w:rsid w:val="005A5852"/>
    <w:rsid w:val="005D652D"/>
    <w:rsid w:val="005E2E37"/>
    <w:rsid w:val="00620790"/>
    <w:rsid w:val="00637B43"/>
    <w:rsid w:val="006A1AF7"/>
    <w:rsid w:val="006F3D79"/>
    <w:rsid w:val="00712121"/>
    <w:rsid w:val="007554BD"/>
    <w:rsid w:val="00764A63"/>
    <w:rsid w:val="00815034"/>
    <w:rsid w:val="00816E60"/>
    <w:rsid w:val="008723E7"/>
    <w:rsid w:val="00904704"/>
    <w:rsid w:val="0091633B"/>
    <w:rsid w:val="00953A24"/>
    <w:rsid w:val="009D0CC0"/>
    <w:rsid w:val="009F0C05"/>
    <w:rsid w:val="00B10160"/>
    <w:rsid w:val="00B259F7"/>
    <w:rsid w:val="00B40965"/>
    <w:rsid w:val="00B90EF2"/>
    <w:rsid w:val="00BB1A90"/>
    <w:rsid w:val="00D06448"/>
    <w:rsid w:val="00D42674"/>
    <w:rsid w:val="00D95389"/>
    <w:rsid w:val="00E132C5"/>
    <w:rsid w:val="00E451C5"/>
    <w:rsid w:val="00E86F02"/>
    <w:rsid w:val="00EB5C11"/>
    <w:rsid w:val="00F10C05"/>
    <w:rsid w:val="00F50A7B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F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2016-01-27T07:54:00Z</dcterms:created>
  <dcterms:modified xsi:type="dcterms:W3CDTF">2016-01-27T07:54:00Z</dcterms:modified>
</cp:coreProperties>
</file>